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8689"/>
      </w:tblGrid>
      <w:tr w:rsidR="00537A6F" w14:paraId="03570AD4" w14:textId="77777777" w:rsidTr="00182607">
        <w:trPr>
          <w:trHeight w:val="520"/>
          <w:jc w:val="center"/>
        </w:trPr>
        <w:tc>
          <w:tcPr>
            <w:tcW w:w="701" w:type="dxa"/>
            <w:vAlign w:val="center"/>
          </w:tcPr>
          <w:p w14:paraId="01DC1D5D" w14:textId="77777777" w:rsidR="00537A6F" w:rsidRDefault="00633463">
            <w:pPr>
              <w:spacing w:line="400" w:lineRule="exact"/>
              <w:jc w:val="center"/>
              <w:rPr>
                <w:rFonts w:ascii="仿宋_GB2312" w:eastAsia="仿宋_GB2312" w:hAnsi="Arial"/>
                <w:b/>
              </w:rPr>
            </w:pPr>
            <w:r>
              <w:rPr>
                <w:rFonts w:ascii="仿宋_GB2312" w:eastAsia="仿宋_GB2312" w:hAnsi="Arial" w:hint="eastAsia"/>
                <w:b/>
              </w:rPr>
              <w:t>序号</w:t>
            </w:r>
          </w:p>
        </w:tc>
        <w:tc>
          <w:tcPr>
            <w:tcW w:w="8689" w:type="dxa"/>
            <w:vAlign w:val="center"/>
          </w:tcPr>
          <w:p w14:paraId="745F33E7" w14:textId="77777777" w:rsidR="00537A6F" w:rsidRDefault="00633463">
            <w:pPr>
              <w:spacing w:line="400" w:lineRule="exact"/>
              <w:jc w:val="center"/>
              <w:rPr>
                <w:rFonts w:ascii="仿宋_GB2312" w:eastAsia="仿宋_GB2312" w:hAnsi="Arial"/>
                <w:b/>
              </w:rPr>
            </w:pPr>
            <w:r>
              <w:rPr>
                <w:rFonts w:ascii="仿宋_GB2312" w:eastAsia="仿宋_GB2312" w:hAnsi="Arial" w:hint="eastAsia"/>
                <w:b/>
              </w:rPr>
              <w:t>内  容</w:t>
            </w:r>
          </w:p>
        </w:tc>
      </w:tr>
      <w:tr w:rsidR="00537A6F" w:rsidRPr="008037A2" w14:paraId="671249F0" w14:textId="77777777" w:rsidTr="00182607">
        <w:trPr>
          <w:trHeight w:val="875"/>
          <w:jc w:val="center"/>
        </w:trPr>
        <w:tc>
          <w:tcPr>
            <w:tcW w:w="701" w:type="dxa"/>
            <w:vAlign w:val="center"/>
          </w:tcPr>
          <w:p w14:paraId="3D470C68" w14:textId="77777777" w:rsidR="00537A6F" w:rsidRPr="008037A2" w:rsidRDefault="00633463" w:rsidP="00C629B5">
            <w:pPr>
              <w:spacing w:line="400" w:lineRule="exact"/>
              <w:jc w:val="center"/>
              <w:rPr>
                <w:rFonts w:eastAsia="方正仿宋_GBK"/>
              </w:rPr>
            </w:pPr>
            <w:r w:rsidRPr="008037A2">
              <w:rPr>
                <w:rFonts w:eastAsia="方正仿宋_GBK"/>
              </w:rPr>
              <w:t>1</w:t>
            </w:r>
          </w:p>
        </w:tc>
        <w:tc>
          <w:tcPr>
            <w:tcW w:w="8689" w:type="dxa"/>
            <w:vAlign w:val="center"/>
          </w:tcPr>
          <w:p w14:paraId="69B3BDC2" w14:textId="3BDDD107" w:rsidR="00537A6F" w:rsidRPr="008037A2" w:rsidRDefault="00633463" w:rsidP="00C629B5">
            <w:pPr>
              <w:spacing w:line="400" w:lineRule="exact"/>
              <w:rPr>
                <w:rFonts w:eastAsia="方正仿宋_GBK"/>
              </w:rPr>
            </w:pPr>
            <w:r w:rsidRPr="008037A2">
              <w:rPr>
                <w:rFonts w:eastAsia="方正仿宋_GBK"/>
              </w:rPr>
              <w:t>项目名称：</w:t>
            </w:r>
            <w:r w:rsidR="000059DF">
              <w:rPr>
                <w:rFonts w:eastAsia="方正仿宋_GBK" w:hint="eastAsia"/>
              </w:rPr>
              <w:t>南京</w:t>
            </w:r>
            <w:r w:rsidR="00B77F0A">
              <w:rPr>
                <w:rFonts w:eastAsia="方正仿宋_GBK" w:hint="eastAsia"/>
              </w:rPr>
              <w:t>中医药大学体育部一批运动器材</w:t>
            </w:r>
            <w:r w:rsidR="005C50BD">
              <w:rPr>
                <w:rFonts w:eastAsia="方正仿宋_GBK" w:hint="eastAsia"/>
              </w:rPr>
              <w:t>及七十周年校庆倒计时牌</w:t>
            </w:r>
            <w:r w:rsidR="00B77F0A">
              <w:rPr>
                <w:rFonts w:eastAsia="方正仿宋_GBK" w:hint="eastAsia"/>
              </w:rPr>
              <w:t>等处置</w:t>
            </w:r>
          </w:p>
          <w:p w14:paraId="2F839C5C" w14:textId="42D61542" w:rsidR="00537A6F" w:rsidRPr="008037A2" w:rsidRDefault="00633463" w:rsidP="00C629B5">
            <w:pPr>
              <w:spacing w:line="400" w:lineRule="exact"/>
              <w:rPr>
                <w:rFonts w:eastAsia="方正仿宋_GBK"/>
              </w:rPr>
            </w:pPr>
            <w:r w:rsidRPr="008037A2">
              <w:rPr>
                <w:rFonts w:eastAsia="方正仿宋_GBK"/>
              </w:rPr>
              <w:t>文件编号：</w:t>
            </w:r>
            <w:r w:rsidRPr="008037A2">
              <w:rPr>
                <w:rFonts w:eastAsia="方正仿宋_GBK"/>
              </w:rPr>
              <w:t>NZY</w:t>
            </w:r>
            <w:r w:rsidR="00C11522">
              <w:rPr>
                <w:rFonts w:eastAsia="方正仿宋_GBK" w:hint="eastAsia"/>
              </w:rPr>
              <w:t>CZ</w:t>
            </w:r>
            <w:r w:rsidRPr="008037A2">
              <w:rPr>
                <w:rFonts w:eastAsia="方正仿宋_GBK"/>
              </w:rPr>
              <w:t>202</w:t>
            </w:r>
            <w:r w:rsidR="008037A2" w:rsidRPr="008037A2">
              <w:rPr>
                <w:rFonts w:eastAsia="方正仿宋_GBK"/>
              </w:rPr>
              <w:t>4</w:t>
            </w:r>
            <w:r w:rsidRPr="008037A2">
              <w:rPr>
                <w:rFonts w:eastAsia="方正仿宋_GBK"/>
              </w:rPr>
              <w:t>-00</w:t>
            </w:r>
            <w:r w:rsidR="005C50BD">
              <w:rPr>
                <w:rFonts w:eastAsia="方正仿宋_GBK"/>
              </w:rPr>
              <w:t>5</w:t>
            </w:r>
          </w:p>
        </w:tc>
      </w:tr>
      <w:tr w:rsidR="00537A6F" w:rsidRPr="008037A2" w14:paraId="3583E183" w14:textId="77777777" w:rsidTr="00D81329">
        <w:trPr>
          <w:trHeight w:val="229"/>
          <w:jc w:val="center"/>
        </w:trPr>
        <w:tc>
          <w:tcPr>
            <w:tcW w:w="701" w:type="dxa"/>
            <w:vAlign w:val="center"/>
          </w:tcPr>
          <w:p w14:paraId="43AB7832" w14:textId="52B0D08F" w:rsidR="00537A6F" w:rsidRPr="008037A2" w:rsidRDefault="008B2433" w:rsidP="00C629B5">
            <w:pPr>
              <w:spacing w:line="400" w:lineRule="exact"/>
              <w:jc w:val="center"/>
              <w:rPr>
                <w:rFonts w:eastAsia="方正仿宋_GBK"/>
              </w:rPr>
            </w:pPr>
            <w:r>
              <w:rPr>
                <w:rFonts w:eastAsia="方正仿宋_GBK"/>
              </w:rPr>
              <w:t>2</w:t>
            </w:r>
          </w:p>
        </w:tc>
        <w:tc>
          <w:tcPr>
            <w:tcW w:w="8689" w:type="dxa"/>
            <w:vAlign w:val="center"/>
          </w:tcPr>
          <w:p w14:paraId="242EE13F" w14:textId="18922501" w:rsidR="00537A6F" w:rsidRPr="008037A2" w:rsidRDefault="00633463" w:rsidP="00C629B5">
            <w:pPr>
              <w:spacing w:line="400" w:lineRule="exact"/>
              <w:rPr>
                <w:rFonts w:eastAsia="方正仿宋_GBK"/>
              </w:rPr>
            </w:pPr>
            <w:r w:rsidRPr="008037A2">
              <w:rPr>
                <w:rFonts w:eastAsia="方正仿宋_GBK"/>
              </w:rPr>
              <w:t>组织人：</w:t>
            </w:r>
            <w:r w:rsidR="00182607" w:rsidRPr="008037A2">
              <w:rPr>
                <w:rFonts w:eastAsia="方正仿宋_GBK"/>
              </w:rPr>
              <w:t>南京中医药大学国有资产管理处</w:t>
            </w:r>
          </w:p>
        </w:tc>
      </w:tr>
      <w:tr w:rsidR="00537A6F" w:rsidRPr="008037A2" w14:paraId="2B3BEBF9" w14:textId="77777777" w:rsidTr="00D81329">
        <w:trPr>
          <w:trHeight w:val="1667"/>
          <w:jc w:val="center"/>
        </w:trPr>
        <w:tc>
          <w:tcPr>
            <w:tcW w:w="701" w:type="dxa"/>
            <w:vAlign w:val="center"/>
          </w:tcPr>
          <w:p w14:paraId="000D655E" w14:textId="0B31DFED" w:rsidR="00537A6F" w:rsidRPr="008037A2" w:rsidRDefault="00182607" w:rsidP="00C629B5">
            <w:pPr>
              <w:spacing w:line="400" w:lineRule="exact"/>
              <w:jc w:val="center"/>
              <w:rPr>
                <w:rFonts w:eastAsia="方正仿宋_GBK"/>
              </w:rPr>
            </w:pPr>
            <w:r w:rsidRPr="008037A2">
              <w:rPr>
                <w:rFonts w:eastAsia="方正仿宋_GBK"/>
              </w:rPr>
              <w:t>3</w:t>
            </w:r>
          </w:p>
        </w:tc>
        <w:tc>
          <w:tcPr>
            <w:tcW w:w="8689" w:type="dxa"/>
            <w:vAlign w:val="center"/>
          </w:tcPr>
          <w:p w14:paraId="1CF669EB" w14:textId="77777777" w:rsidR="00537A6F" w:rsidRPr="008037A2" w:rsidRDefault="00633463" w:rsidP="00C629B5">
            <w:pPr>
              <w:spacing w:line="400" w:lineRule="exact"/>
              <w:rPr>
                <w:rFonts w:eastAsia="方正仿宋_GBK"/>
              </w:rPr>
            </w:pPr>
            <w:r w:rsidRPr="008037A2">
              <w:rPr>
                <w:rFonts w:eastAsia="方正仿宋_GBK"/>
              </w:rPr>
              <w:t>参加本次采购活动应当符合《中华人民共和国政府采购法》第二十二条规定，</w:t>
            </w:r>
            <w:r w:rsidRPr="008037A2">
              <w:rPr>
                <w:rFonts w:eastAsia="方正仿宋_GBK"/>
                <w:b/>
                <w:bCs/>
              </w:rPr>
              <w:t>并具备以下条件：</w:t>
            </w:r>
          </w:p>
          <w:p w14:paraId="344A1AA4" w14:textId="77777777" w:rsidR="00537A6F" w:rsidRPr="008037A2" w:rsidRDefault="00633463" w:rsidP="00C629B5">
            <w:pPr>
              <w:spacing w:line="400" w:lineRule="exact"/>
              <w:rPr>
                <w:rFonts w:eastAsia="方正仿宋_GBK"/>
              </w:rPr>
            </w:pPr>
            <w:r w:rsidRPr="008037A2">
              <w:rPr>
                <w:rFonts w:eastAsia="方正仿宋_GBK"/>
              </w:rPr>
              <w:t>（</w:t>
            </w:r>
            <w:r w:rsidRPr="008037A2">
              <w:rPr>
                <w:rFonts w:eastAsia="方正仿宋_GBK"/>
              </w:rPr>
              <w:t>1</w:t>
            </w:r>
            <w:r w:rsidRPr="008037A2">
              <w:rPr>
                <w:rFonts w:eastAsia="方正仿宋_GBK"/>
              </w:rPr>
              <w:t>）应当具有企业独立法人资格，能独立承担民事责任，持有效营业执照，供应商必须具有废旧物资回收资质。</w:t>
            </w:r>
          </w:p>
          <w:p w14:paraId="19ECC485" w14:textId="77777777" w:rsidR="00537A6F" w:rsidRPr="008037A2" w:rsidRDefault="00633463" w:rsidP="00C629B5">
            <w:pPr>
              <w:spacing w:line="400" w:lineRule="exact"/>
              <w:rPr>
                <w:rFonts w:eastAsia="方正仿宋_GBK"/>
              </w:rPr>
            </w:pPr>
            <w:r w:rsidRPr="008037A2">
              <w:rPr>
                <w:rFonts w:eastAsia="方正仿宋_GBK"/>
              </w:rPr>
              <w:t>（</w:t>
            </w:r>
            <w:r w:rsidRPr="008037A2">
              <w:rPr>
                <w:rFonts w:eastAsia="方正仿宋_GBK"/>
              </w:rPr>
              <w:t>2</w:t>
            </w:r>
            <w:r w:rsidRPr="008037A2">
              <w:rPr>
                <w:rFonts w:eastAsia="方正仿宋_GBK"/>
              </w:rPr>
              <w:t>）本项目不接受联合体响应。</w:t>
            </w:r>
          </w:p>
        </w:tc>
      </w:tr>
      <w:tr w:rsidR="00537A6F" w:rsidRPr="008037A2" w14:paraId="090484E4" w14:textId="77777777" w:rsidTr="00182607">
        <w:trPr>
          <w:trHeight w:val="5039"/>
          <w:jc w:val="center"/>
        </w:trPr>
        <w:tc>
          <w:tcPr>
            <w:tcW w:w="701" w:type="dxa"/>
            <w:vAlign w:val="center"/>
          </w:tcPr>
          <w:p w14:paraId="34D87823" w14:textId="22D51178" w:rsidR="00537A6F" w:rsidRPr="008037A2" w:rsidRDefault="00182607" w:rsidP="00C629B5">
            <w:pPr>
              <w:spacing w:line="400" w:lineRule="exact"/>
              <w:jc w:val="center"/>
              <w:rPr>
                <w:rFonts w:eastAsia="方正仿宋_GBK"/>
              </w:rPr>
            </w:pPr>
            <w:r w:rsidRPr="008037A2">
              <w:rPr>
                <w:rFonts w:eastAsia="方正仿宋_GBK"/>
              </w:rPr>
              <w:t>4</w:t>
            </w:r>
          </w:p>
        </w:tc>
        <w:tc>
          <w:tcPr>
            <w:tcW w:w="8689" w:type="dxa"/>
            <w:vAlign w:val="center"/>
          </w:tcPr>
          <w:p w14:paraId="6F85B7E5" w14:textId="77777777" w:rsidR="00537A6F" w:rsidRPr="008037A2" w:rsidRDefault="00633463" w:rsidP="00C629B5">
            <w:pPr>
              <w:spacing w:line="400" w:lineRule="exact"/>
              <w:rPr>
                <w:rFonts w:eastAsia="方正仿宋_GBK"/>
              </w:rPr>
            </w:pPr>
            <w:r w:rsidRPr="008037A2">
              <w:rPr>
                <w:rFonts w:eastAsia="方正仿宋_GBK"/>
              </w:rPr>
              <w:t>报名信息：</w:t>
            </w:r>
          </w:p>
          <w:p w14:paraId="77ECBC95" w14:textId="243913BF" w:rsidR="00537A6F" w:rsidRPr="008037A2" w:rsidRDefault="00633463" w:rsidP="00C629B5">
            <w:pPr>
              <w:spacing w:line="400" w:lineRule="exact"/>
              <w:rPr>
                <w:rFonts w:eastAsia="方正仿宋_GBK"/>
              </w:rPr>
            </w:pPr>
            <w:r w:rsidRPr="008037A2">
              <w:rPr>
                <w:rFonts w:eastAsia="方正仿宋_GBK"/>
              </w:rPr>
              <w:t>（</w:t>
            </w:r>
            <w:r w:rsidRPr="008037A2">
              <w:rPr>
                <w:rFonts w:eastAsia="方正仿宋_GBK"/>
              </w:rPr>
              <w:t>1</w:t>
            </w:r>
            <w:r w:rsidRPr="008037A2">
              <w:rPr>
                <w:rFonts w:eastAsia="方正仿宋_GBK"/>
              </w:rPr>
              <w:t>）报名方式：本项目采用资格后审，供应商在网上报名截止时间前将报名资料电子版发至</w:t>
            </w:r>
            <w:hyperlink r:id="rId8" w:history="1">
              <w:r w:rsidR="00182607" w:rsidRPr="008037A2">
                <w:rPr>
                  <w:rStyle w:val="a7"/>
                  <w:rFonts w:eastAsia="方正仿宋_GBK"/>
                </w:rPr>
                <w:t>zichanchu@njucm.edu.cn</w:t>
              </w:r>
            </w:hyperlink>
            <w:r w:rsidRPr="008037A2">
              <w:rPr>
                <w:rFonts w:eastAsia="方正仿宋_GBK"/>
                <w:b/>
                <w:bCs/>
              </w:rPr>
              <w:t>（邮件中备注联系人及联系方式）</w:t>
            </w:r>
            <w:r w:rsidRPr="008037A2">
              <w:rPr>
                <w:rFonts w:eastAsia="方正仿宋_GBK"/>
              </w:rPr>
              <w:t>，报名预审</w:t>
            </w:r>
            <w:r w:rsidR="00D15608">
              <w:rPr>
                <w:rFonts w:eastAsia="方正仿宋_GBK" w:hint="eastAsia"/>
              </w:rPr>
              <w:t>通过的公司，将于</w:t>
            </w:r>
            <w:r w:rsidRPr="008037A2">
              <w:rPr>
                <w:rFonts w:eastAsia="方正仿宋_GBK"/>
              </w:rPr>
              <w:t>报名截止后</w:t>
            </w:r>
            <w:r w:rsidR="00182607" w:rsidRPr="008037A2">
              <w:rPr>
                <w:rFonts w:eastAsia="方正仿宋_GBK"/>
              </w:rPr>
              <w:t>以</w:t>
            </w:r>
            <w:r w:rsidR="00D15608">
              <w:rPr>
                <w:rFonts w:eastAsia="方正仿宋_GBK" w:hint="eastAsia"/>
              </w:rPr>
              <w:t>电话方式</w:t>
            </w:r>
            <w:r w:rsidR="00182607" w:rsidRPr="008037A2">
              <w:rPr>
                <w:rFonts w:eastAsia="方正仿宋_GBK"/>
              </w:rPr>
              <w:t>通知</w:t>
            </w:r>
            <w:r w:rsidR="00202DEE" w:rsidRPr="008037A2">
              <w:rPr>
                <w:rFonts w:eastAsia="方正仿宋_GBK"/>
              </w:rPr>
              <w:t>，请报名公司</w:t>
            </w:r>
            <w:r w:rsidR="00D15608">
              <w:rPr>
                <w:rFonts w:eastAsia="方正仿宋_GBK" w:hint="eastAsia"/>
              </w:rPr>
              <w:t>保持所留电话畅通</w:t>
            </w:r>
            <w:r w:rsidRPr="008037A2">
              <w:rPr>
                <w:rFonts w:eastAsia="方正仿宋_GBK"/>
              </w:rPr>
              <w:t>。</w:t>
            </w:r>
          </w:p>
          <w:p w14:paraId="500B8BA6" w14:textId="4BDC10C6" w:rsidR="00537A6F" w:rsidRPr="008037A2" w:rsidRDefault="00633463" w:rsidP="00C629B5">
            <w:pPr>
              <w:spacing w:line="400" w:lineRule="exact"/>
              <w:rPr>
                <w:rFonts w:eastAsia="方正仿宋_GBK"/>
              </w:rPr>
            </w:pPr>
            <w:r w:rsidRPr="008037A2">
              <w:rPr>
                <w:rFonts w:eastAsia="方正仿宋_GBK"/>
              </w:rPr>
              <w:t>（</w:t>
            </w:r>
            <w:r w:rsidRPr="008037A2">
              <w:rPr>
                <w:rFonts w:eastAsia="方正仿宋_GBK"/>
              </w:rPr>
              <w:t>2</w:t>
            </w:r>
            <w:r w:rsidRPr="008037A2">
              <w:rPr>
                <w:rFonts w:eastAsia="方正仿宋_GBK"/>
              </w:rPr>
              <w:t>）</w:t>
            </w:r>
            <w:r w:rsidRPr="008037A2">
              <w:rPr>
                <w:rFonts w:eastAsia="方正仿宋_GBK"/>
                <w:b/>
                <w:bCs/>
                <w:color w:val="FF0000"/>
              </w:rPr>
              <w:t>营业执照原件于递交响应文件时现场提供并审查</w:t>
            </w:r>
            <w:r w:rsidRPr="008037A2">
              <w:rPr>
                <w:rFonts w:eastAsia="方正仿宋_GBK"/>
              </w:rPr>
              <w:t>，未按要求提供原件者，采购方有权不接受其</w:t>
            </w:r>
            <w:r w:rsidR="00182607" w:rsidRPr="008037A2">
              <w:rPr>
                <w:rFonts w:eastAsia="方正仿宋_GBK"/>
              </w:rPr>
              <w:t>报价</w:t>
            </w:r>
            <w:r w:rsidRPr="008037A2">
              <w:rPr>
                <w:rFonts w:eastAsia="方正仿宋_GBK"/>
              </w:rPr>
              <w:t>。</w:t>
            </w:r>
          </w:p>
          <w:p w14:paraId="65F95251" w14:textId="1D522A9D" w:rsidR="00537A6F" w:rsidRPr="008037A2" w:rsidRDefault="00633463" w:rsidP="00C629B5">
            <w:pPr>
              <w:spacing w:line="400" w:lineRule="exact"/>
              <w:rPr>
                <w:rFonts w:eastAsia="方正仿宋_GBK"/>
              </w:rPr>
            </w:pPr>
            <w:r w:rsidRPr="008037A2">
              <w:rPr>
                <w:rFonts w:eastAsia="方正仿宋_GBK"/>
                <w:b/>
                <w:bCs/>
              </w:rPr>
              <w:t>（</w:t>
            </w:r>
            <w:r w:rsidRPr="008037A2">
              <w:rPr>
                <w:rFonts w:eastAsia="方正仿宋_GBK"/>
                <w:b/>
                <w:bCs/>
              </w:rPr>
              <w:t>3</w:t>
            </w:r>
            <w:r w:rsidRPr="008037A2">
              <w:rPr>
                <w:rFonts w:eastAsia="方正仿宋_GBK"/>
                <w:b/>
                <w:bCs/>
              </w:rPr>
              <w:t>）网上报名起止时间：上网之日起至</w:t>
            </w:r>
            <w:r w:rsidRPr="008037A2">
              <w:rPr>
                <w:rFonts w:eastAsia="方正仿宋_GBK"/>
                <w:b/>
                <w:bCs/>
              </w:rPr>
              <w:t>202</w:t>
            </w:r>
            <w:r w:rsidR="008037A2" w:rsidRPr="008037A2">
              <w:rPr>
                <w:rFonts w:eastAsia="方正仿宋_GBK"/>
                <w:b/>
                <w:bCs/>
              </w:rPr>
              <w:t>4</w:t>
            </w:r>
            <w:r w:rsidRPr="008037A2">
              <w:rPr>
                <w:rFonts w:eastAsia="方正仿宋_GBK"/>
                <w:b/>
                <w:bCs/>
              </w:rPr>
              <w:t>年</w:t>
            </w:r>
            <w:r w:rsidR="00B77F0A">
              <w:rPr>
                <w:rFonts w:eastAsia="方正仿宋_GBK"/>
                <w:b/>
                <w:bCs/>
              </w:rPr>
              <w:t>12</w:t>
            </w:r>
            <w:r w:rsidRPr="008037A2">
              <w:rPr>
                <w:rFonts w:eastAsia="方正仿宋_GBK"/>
                <w:b/>
                <w:bCs/>
              </w:rPr>
              <w:t>月</w:t>
            </w:r>
            <w:r w:rsidR="00B77F0A">
              <w:rPr>
                <w:rFonts w:eastAsia="方正仿宋_GBK"/>
                <w:b/>
                <w:bCs/>
              </w:rPr>
              <w:t>26</w:t>
            </w:r>
            <w:r w:rsidRPr="008037A2">
              <w:rPr>
                <w:rFonts w:eastAsia="方正仿宋_GBK"/>
                <w:b/>
                <w:bCs/>
              </w:rPr>
              <w:t>日</w:t>
            </w:r>
            <w:r w:rsidR="00B77F0A">
              <w:rPr>
                <w:rFonts w:eastAsia="方正仿宋_GBK" w:hint="eastAsia"/>
                <w:b/>
                <w:bCs/>
              </w:rPr>
              <w:t>上</w:t>
            </w:r>
            <w:r w:rsidR="00A12542" w:rsidRPr="008037A2">
              <w:rPr>
                <w:rFonts w:eastAsia="方正仿宋_GBK"/>
                <w:b/>
                <w:bCs/>
              </w:rPr>
              <w:t>午</w:t>
            </w:r>
            <w:r w:rsidR="00182607" w:rsidRPr="008037A2">
              <w:rPr>
                <w:rFonts w:eastAsia="方正仿宋_GBK"/>
                <w:b/>
                <w:bCs/>
              </w:rPr>
              <w:t>1</w:t>
            </w:r>
            <w:r w:rsidR="00B77F0A">
              <w:rPr>
                <w:rFonts w:eastAsia="方正仿宋_GBK"/>
                <w:b/>
                <w:bCs/>
              </w:rPr>
              <w:t>0</w:t>
            </w:r>
            <w:r w:rsidRPr="008037A2">
              <w:rPr>
                <w:rFonts w:eastAsia="方正仿宋_GBK"/>
                <w:b/>
                <w:bCs/>
              </w:rPr>
              <w:t>：</w:t>
            </w:r>
            <w:r w:rsidRPr="008037A2">
              <w:rPr>
                <w:rFonts w:eastAsia="方正仿宋_GBK"/>
                <w:b/>
                <w:bCs/>
              </w:rPr>
              <w:t>00</w:t>
            </w:r>
            <w:r w:rsidRPr="008037A2">
              <w:rPr>
                <w:rFonts w:eastAsia="方正仿宋_GBK"/>
                <w:b/>
                <w:bCs/>
              </w:rPr>
              <w:t>时（北京时间）</w:t>
            </w:r>
          </w:p>
          <w:p w14:paraId="28D7E6A9" w14:textId="278DA72B" w:rsidR="00537A6F" w:rsidRPr="008037A2" w:rsidRDefault="00633463" w:rsidP="00C629B5">
            <w:pPr>
              <w:spacing w:line="400" w:lineRule="exact"/>
              <w:rPr>
                <w:rFonts w:eastAsia="方正仿宋_GBK"/>
                <w:color w:val="FF0000"/>
              </w:rPr>
            </w:pPr>
            <w:r w:rsidRPr="008037A2">
              <w:rPr>
                <w:rFonts w:eastAsia="方正仿宋_GBK"/>
              </w:rPr>
              <w:t>（</w:t>
            </w:r>
            <w:r w:rsidRPr="008037A2">
              <w:rPr>
                <w:rFonts w:eastAsia="方正仿宋_GBK"/>
              </w:rPr>
              <w:t>4</w:t>
            </w:r>
            <w:r w:rsidRPr="008037A2">
              <w:rPr>
                <w:rFonts w:eastAsia="方正仿宋_GBK"/>
              </w:rPr>
              <w:t>）</w:t>
            </w:r>
            <w:r w:rsidRPr="008037A2">
              <w:rPr>
                <w:rFonts w:eastAsia="方正仿宋_GBK"/>
                <w:color w:val="FF0000"/>
              </w:rPr>
              <w:t>报名资料：</w:t>
            </w:r>
            <w:r w:rsidR="00A56A08" w:rsidRPr="008037A2">
              <w:rPr>
                <w:rFonts w:eastAsia="方正仿宋_GBK"/>
                <w:color w:val="FF0000"/>
              </w:rPr>
              <w:t>报名函（见附件）、</w:t>
            </w:r>
            <w:r w:rsidR="003D6686" w:rsidRPr="008037A2">
              <w:rPr>
                <w:rFonts w:eastAsia="方正仿宋_GBK"/>
                <w:color w:val="FF0000"/>
              </w:rPr>
              <w:t>项目</w:t>
            </w:r>
            <w:r w:rsidR="000D46EC" w:rsidRPr="008037A2">
              <w:rPr>
                <w:rFonts w:eastAsia="方正仿宋_GBK"/>
                <w:color w:val="FF0000"/>
              </w:rPr>
              <w:t>联系人（限一人，</w:t>
            </w:r>
            <w:r w:rsidR="00A12542" w:rsidRPr="008037A2">
              <w:rPr>
                <w:rFonts w:eastAsia="方正仿宋_GBK"/>
                <w:color w:val="FF0000"/>
              </w:rPr>
              <w:t>需提供身份证复印件，</w:t>
            </w:r>
            <w:r w:rsidR="00D15608">
              <w:rPr>
                <w:rFonts w:eastAsia="方正仿宋_GBK" w:hint="eastAsia"/>
                <w:color w:val="FF0000"/>
              </w:rPr>
              <w:t>联系人是</w:t>
            </w:r>
            <w:r w:rsidR="000D46EC" w:rsidRPr="008037A2">
              <w:rPr>
                <w:rFonts w:eastAsia="方正仿宋_GBK"/>
                <w:color w:val="FF0000"/>
              </w:rPr>
              <w:t>法定代表人</w:t>
            </w:r>
            <w:r w:rsidR="00D15608">
              <w:rPr>
                <w:rFonts w:eastAsia="方正仿宋_GBK" w:hint="eastAsia"/>
                <w:color w:val="FF0000"/>
              </w:rPr>
              <w:t>的</w:t>
            </w:r>
            <w:r w:rsidR="000D46EC" w:rsidRPr="008037A2">
              <w:rPr>
                <w:rFonts w:eastAsia="方正仿宋_GBK"/>
                <w:color w:val="FF0000"/>
              </w:rPr>
              <w:t>应提供资格证明书、</w:t>
            </w:r>
            <w:r w:rsidR="00D15608">
              <w:rPr>
                <w:rFonts w:eastAsia="方正仿宋_GBK" w:hint="eastAsia"/>
                <w:color w:val="FF0000"/>
              </w:rPr>
              <w:t>联系人为</w:t>
            </w:r>
            <w:r w:rsidR="000D46EC" w:rsidRPr="008037A2">
              <w:rPr>
                <w:rFonts w:eastAsia="方正仿宋_GBK"/>
                <w:color w:val="FF0000"/>
              </w:rPr>
              <w:t>非法定代表人</w:t>
            </w:r>
            <w:r w:rsidR="00D15608">
              <w:rPr>
                <w:rFonts w:eastAsia="方正仿宋_GBK" w:hint="eastAsia"/>
                <w:color w:val="FF0000"/>
              </w:rPr>
              <w:t>的</w:t>
            </w:r>
            <w:r w:rsidR="000D46EC" w:rsidRPr="008037A2">
              <w:rPr>
                <w:rFonts w:eastAsia="方正仿宋_GBK"/>
                <w:color w:val="FF0000"/>
              </w:rPr>
              <w:t>应提供授权委托书）、</w:t>
            </w:r>
            <w:r w:rsidR="00182607" w:rsidRPr="008037A2">
              <w:rPr>
                <w:rFonts w:eastAsia="方正仿宋_GBK"/>
                <w:color w:val="FF0000"/>
              </w:rPr>
              <w:t>联系方式（</w:t>
            </w:r>
            <w:r w:rsidR="000D46EC" w:rsidRPr="008037A2">
              <w:rPr>
                <w:rFonts w:eastAsia="方正仿宋_GBK"/>
                <w:color w:val="FF0000"/>
              </w:rPr>
              <w:t>电子</w:t>
            </w:r>
            <w:r w:rsidR="00182607" w:rsidRPr="008037A2">
              <w:rPr>
                <w:rFonts w:eastAsia="方正仿宋_GBK"/>
                <w:color w:val="FF0000"/>
              </w:rPr>
              <w:t>邮件及电话）</w:t>
            </w:r>
            <w:r w:rsidRPr="008037A2">
              <w:rPr>
                <w:rFonts w:eastAsia="方正仿宋_GBK"/>
                <w:color w:val="FF0000"/>
              </w:rPr>
              <w:t>。</w:t>
            </w:r>
          </w:p>
          <w:p w14:paraId="7DB8B72F" w14:textId="77777777" w:rsidR="00537A6F" w:rsidRPr="008037A2" w:rsidRDefault="00633463" w:rsidP="00C629B5">
            <w:pPr>
              <w:spacing w:line="400" w:lineRule="exact"/>
              <w:rPr>
                <w:rFonts w:eastAsia="方正仿宋_GBK"/>
              </w:rPr>
            </w:pPr>
            <w:r w:rsidRPr="008037A2">
              <w:rPr>
                <w:rFonts w:eastAsia="方正仿宋_GBK"/>
              </w:rPr>
              <w:t>（</w:t>
            </w:r>
            <w:r w:rsidRPr="008037A2">
              <w:rPr>
                <w:rFonts w:eastAsia="方正仿宋_GBK"/>
              </w:rPr>
              <w:t>5</w:t>
            </w:r>
            <w:r w:rsidRPr="008037A2">
              <w:rPr>
                <w:rFonts w:eastAsia="方正仿宋_GBK"/>
              </w:rPr>
              <w:t>）以上资料不接收邮寄、快递。</w:t>
            </w:r>
          </w:p>
          <w:p w14:paraId="32588574" w14:textId="77777777" w:rsidR="00537A6F" w:rsidRPr="008037A2" w:rsidRDefault="00633463" w:rsidP="00C629B5">
            <w:pPr>
              <w:spacing w:line="400" w:lineRule="exact"/>
              <w:rPr>
                <w:rFonts w:eastAsia="方正仿宋_GBK"/>
              </w:rPr>
            </w:pPr>
            <w:r w:rsidRPr="008037A2">
              <w:rPr>
                <w:rFonts w:eastAsia="方正仿宋_GBK"/>
              </w:rPr>
              <w:t>（</w:t>
            </w:r>
            <w:r w:rsidRPr="008037A2">
              <w:rPr>
                <w:rFonts w:eastAsia="方正仿宋_GBK"/>
              </w:rPr>
              <w:t>6</w:t>
            </w:r>
            <w:r w:rsidRPr="008037A2">
              <w:rPr>
                <w:rFonts w:eastAsia="方正仿宋_GBK"/>
              </w:rPr>
              <w:t>）供应商须对其所提供资料的真实性负责，如有作假，一经发现立即取消报价资格，并将其列入不良行为记录名单。</w:t>
            </w:r>
          </w:p>
        </w:tc>
      </w:tr>
      <w:tr w:rsidR="00537A6F" w:rsidRPr="008037A2" w14:paraId="11ED441E" w14:textId="77777777" w:rsidTr="00182607">
        <w:trPr>
          <w:trHeight w:val="416"/>
          <w:jc w:val="center"/>
        </w:trPr>
        <w:tc>
          <w:tcPr>
            <w:tcW w:w="701" w:type="dxa"/>
            <w:vAlign w:val="center"/>
          </w:tcPr>
          <w:p w14:paraId="0D6AD8D3" w14:textId="725390B0" w:rsidR="00537A6F" w:rsidRPr="008037A2" w:rsidRDefault="008037A2" w:rsidP="00C629B5">
            <w:pPr>
              <w:spacing w:line="400" w:lineRule="exact"/>
              <w:jc w:val="center"/>
              <w:rPr>
                <w:rFonts w:eastAsia="方正仿宋_GBK"/>
              </w:rPr>
            </w:pPr>
            <w:r>
              <w:rPr>
                <w:rFonts w:eastAsia="方正仿宋_GBK" w:hint="eastAsia"/>
              </w:rPr>
              <w:t>5</w:t>
            </w:r>
          </w:p>
        </w:tc>
        <w:tc>
          <w:tcPr>
            <w:tcW w:w="8689" w:type="dxa"/>
            <w:vAlign w:val="center"/>
          </w:tcPr>
          <w:p w14:paraId="570CE0C1" w14:textId="26CDDCFC" w:rsidR="00537A6F" w:rsidRPr="008037A2" w:rsidRDefault="00633463" w:rsidP="00C629B5">
            <w:pPr>
              <w:spacing w:line="400" w:lineRule="exact"/>
              <w:rPr>
                <w:rFonts w:eastAsia="方正仿宋_GBK"/>
              </w:rPr>
            </w:pPr>
            <w:r w:rsidRPr="008037A2">
              <w:rPr>
                <w:rFonts w:eastAsia="方正仿宋_GBK"/>
              </w:rPr>
              <w:t>现场勘查</w:t>
            </w:r>
            <w:r w:rsidR="00182607" w:rsidRPr="008037A2">
              <w:rPr>
                <w:rFonts w:eastAsia="方正仿宋_GBK"/>
              </w:rPr>
              <w:t>及报价谈判</w:t>
            </w:r>
            <w:r w:rsidRPr="008037A2">
              <w:rPr>
                <w:rFonts w:eastAsia="方正仿宋_GBK"/>
              </w:rPr>
              <w:t>时间：</w:t>
            </w:r>
            <w:r w:rsidRPr="008037A2">
              <w:rPr>
                <w:rFonts w:eastAsia="方正仿宋_GBK"/>
              </w:rPr>
              <w:t>202</w:t>
            </w:r>
            <w:r w:rsidR="008037A2" w:rsidRPr="008037A2">
              <w:rPr>
                <w:rFonts w:eastAsia="方正仿宋_GBK"/>
              </w:rPr>
              <w:t>4</w:t>
            </w:r>
            <w:r w:rsidRPr="008037A2">
              <w:rPr>
                <w:rFonts w:eastAsia="方正仿宋_GBK"/>
              </w:rPr>
              <w:t>年</w:t>
            </w:r>
            <w:r w:rsidR="00B77F0A">
              <w:rPr>
                <w:rFonts w:eastAsia="方正仿宋_GBK"/>
              </w:rPr>
              <w:t>12</w:t>
            </w:r>
            <w:r w:rsidRPr="008037A2">
              <w:rPr>
                <w:rFonts w:eastAsia="方正仿宋_GBK"/>
              </w:rPr>
              <w:t>月</w:t>
            </w:r>
            <w:r w:rsidR="00B77F0A">
              <w:rPr>
                <w:rFonts w:eastAsia="方正仿宋_GBK"/>
                <w:color w:val="FF0000"/>
              </w:rPr>
              <w:t>3</w:t>
            </w:r>
            <w:r w:rsidR="00743EC3">
              <w:rPr>
                <w:rFonts w:eastAsia="方正仿宋_GBK"/>
                <w:color w:val="FF0000"/>
              </w:rPr>
              <w:t>0</w:t>
            </w:r>
            <w:r w:rsidRPr="008037A2">
              <w:rPr>
                <w:rFonts w:eastAsia="方正仿宋_GBK"/>
              </w:rPr>
              <w:t>日</w:t>
            </w:r>
            <w:r w:rsidR="00A12542" w:rsidRPr="008037A2">
              <w:rPr>
                <w:rFonts w:eastAsia="方正仿宋_GBK"/>
              </w:rPr>
              <w:t>上午</w:t>
            </w:r>
            <w:r w:rsidR="00743EC3">
              <w:rPr>
                <w:rFonts w:eastAsia="方正仿宋_GBK"/>
              </w:rPr>
              <w:t>9</w:t>
            </w:r>
            <w:r w:rsidRPr="008037A2">
              <w:rPr>
                <w:rFonts w:eastAsia="方正仿宋_GBK"/>
              </w:rPr>
              <w:t>：</w:t>
            </w:r>
            <w:r w:rsidR="00743EC3">
              <w:rPr>
                <w:rFonts w:eastAsia="方正仿宋_GBK"/>
              </w:rPr>
              <w:t>3</w:t>
            </w:r>
            <w:r w:rsidR="00182607" w:rsidRPr="008037A2">
              <w:rPr>
                <w:rFonts w:eastAsia="方正仿宋_GBK"/>
              </w:rPr>
              <w:t>0</w:t>
            </w:r>
            <w:r w:rsidR="00A12542" w:rsidRPr="008037A2">
              <w:rPr>
                <w:rFonts w:eastAsia="方正仿宋_GBK"/>
              </w:rPr>
              <w:t>（北京时间）</w:t>
            </w:r>
          </w:p>
          <w:p w14:paraId="24173E9B" w14:textId="30CE24AC" w:rsidR="00537A6F" w:rsidRPr="008037A2" w:rsidRDefault="00633463" w:rsidP="00C629B5">
            <w:pPr>
              <w:spacing w:line="400" w:lineRule="exact"/>
              <w:rPr>
                <w:rFonts w:eastAsia="方正仿宋_GBK"/>
              </w:rPr>
            </w:pPr>
            <w:r w:rsidRPr="008037A2">
              <w:rPr>
                <w:rFonts w:eastAsia="方正仿宋_GBK"/>
              </w:rPr>
              <w:t>集合地点：南京中医药大学仙林校区</w:t>
            </w:r>
            <w:r w:rsidR="003B1727" w:rsidRPr="008037A2">
              <w:rPr>
                <w:rFonts w:eastAsia="方正仿宋_GBK"/>
              </w:rPr>
              <w:t>东门外</w:t>
            </w:r>
          </w:p>
          <w:p w14:paraId="04B43F4E" w14:textId="0846038A" w:rsidR="00182607" w:rsidRPr="008037A2" w:rsidRDefault="00633463" w:rsidP="00C629B5">
            <w:pPr>
              <w:spacing w:line="400" w:lineRule="exact"/>
              <w:rPr>
                <w:rFonts w:eastAsia="方正仿宋_GBK"/>
              </w:rPr>
            </w:pPr>
            <w:r w:rsidRPr="008037A2">
              <w:rPr>
                <w:rFonts w:eastAsia="方正仿宋_GBK"/>
              </w:rPr>
              <w:t>联系人：汤老师（联系电话：</w:t>
            </w:r>
            <w:r w:rsidRPr="008037A2">
              <w:rPr>
                <w:rFonts w:eastAsia="方正仿宋_GBK"/>
              </w:rPr>
              <w:t>025-85811041</w:t>
            </w:r>
            <w:r w:rsidRPr="008037A2">
              <w:rPr>
                <w:rFonts w:eastAsia="方正仿宋_GBK"/>
              </w:rPr>
              <w:t>）。</w:t>
            </w:r>
          </w:p>
        </w:tc>
      </w:tr>
      <w:tr w:rsidR="00B77F0A" w:rsidRPr="008037A2" w14:paraId="4E1092A7" w14:textId="77777777" w:rsidTr="00182607">
        <w:trPr>
          <w:trHeight w:val="416"/>
          <w:jc w:val="center"/>
        </w:trPr>
        <w:tc>
          <w:tcPr>
            <w:tcW w:w="701" w:type="dxa"/>
            <w:vAlign w:val="center"/>
          </w:tcPr>
          <w:p w14:paraId="12AE0F32" w14:textId="6CD6FE10" w:rsidR="00B77F0A" w:rsidRDefault="00B77F0A" w:rsidP="00C629B5">
            <w:pPr>
              <w:spacing w:line="400" w:lineRule="exact"/>
              <w:jc w:val="center"/>
              <w:rPr>
                <w:rFonts w:eastAsia="方正仿宋_GBK"/>
              </w:rPr>
            </w:pPr>
            <w:r>
              <w:rPr>
                <w:rFonts w:eastAsia="方正仿宋_GBK" w:hint="eastAsia"/>
              </w:rPr>
              <w:t>6</w:t>
            </w:r>
          </w:p>
        </w:tc>
        <w:tc>
          <w:tcPr>
            <w:tcW w:w="8689" w:type="dxa"/>
            <w:vAlign w:val="center"/>
          </w:tcPr>
          <w:p w14:paraId="332E603D" w14:textId="30C81FF4" w:rsidR="00B77F0A" w:rsidRDefault="00B77F0A" w:rsidP="00C629B5">
            <w:pPr>
              <w:spacing w:line="400" w:lineRule="exact"/>
              <w:rPr>
                <w:rFonts w:eastAsia="方正仿宋_GBK"/>
                <w:b/>
                <w:bCs/>
              </w:rPr>
            </w:pPr>
            <w:r w:rsidRPr="00B77F0A">
              <w:rPr>
                <w:rFonts w:eastAsia="方正仿宋_GBK" w:hint="eastAsia"/>
                <w:b/>
                <w:bCs/>
              </w:rPr>
              <w:t>注意事项：</w:t>
            </w:r>
          </w:p>
          <w:p w14:paraId="3A89A876" w14:textId="73B4E483" w:rsidR="00101B38" w:rsidRPr="00101B38" w:rsidRDefault="00101B38" w:rsidP="00C629B5">
            <w:pPr>
              <w:pStyle w:val="a0"/>
              <w:spacing w:after="0" w:line="400" w:lineRule="exact"/>
              <w:ind w:leftChars="0" w:left="0" w:rightChars="-22" w:right="-53"/>
              <w:rPr>
                <w:rFonts w:ascii="方正仿宋_GBK" w:eastAsia="方正仿宋_GBK"/>
              </w:rPr>
            </w:pPr>
            <w:r w:rsidRPr="00101B38">
              <w:rPr>
                <w:rFonts w:ascii="方正仿宋_GBK" w:eastAsia="方正仿宋_GBK" w:hint="eastAsia"/>
                <w:color w:val="FF0000"/>
              </w:rPr>
              <w:t>本批次处置中涉及的户外体育器材，由中选公司需在校方指定现场人员的指挥下完成设备的拆除及地面复原工作</w:t>
            </w:r>
            <w:r>
              <w:rPr>
                <w:rFonts w:ascii="方正仿宋_GBK" w:eastAsia="方正仿宋_GBK" w:hint="eastAsia"/>
                <w:color w:val="FF0000"/>
              </w:rPr>
              <w:t>，相关费用由中选公司承担</w:t>
            </w:r>
            <w:r w:rsidRPr="00101B38">
              <w:rPr>
                <w:rFonts w:ascii="方正仿宋_GBK" w:eastAsia="方正仿宋_GBK" w:hint="eastAsia"/>
                <w:color w:val="FF0000"/>
              </w:rPr>
              <w:t>。</w:t>
            </w:r>
          </w:p>
        </w:tc>
      </w:tr>
      <w:tr w:rsidR="00537A6F" w:rsidRPr="008037A2" w14:paraId="75FF378F" w14:textId="77777777" w:rsidTr="00182607">
        <w:trPr>
          <w:trHeight w:val="794"/>
          <w:jc w:val="center"/>
        </w:trPr>
        <w:tc>
          <w:tcPr>
            <w:tcW w:w="701" w:type="dxa"/>
            <w:vAlign w:val="center"/>
          </w:tcPr>
          <w:p w14:paraId="350CDB50" w14:textId="001B868F" w:rsidR="00537A6F" w:rsidRPr="008037A2" w:rsidRDefault="004319D8" w:rsidP="00C629B5">
            <w:pPr>
              <w:spacing w:line="400" w:lineRule="exact"/>
              <w:jc w:val="center"/>
              <w:rPr>
                <w:rFonts w:eastAsia="方正仿宋_GBK"/>
              </w:rPr>
            </w:pPr>
            <w:r>
              <w:rPr>
                <w:rFonts w:eastAsia="方正仿宋_GBK"/>
              </w:rPr>
              <w:t>7</w:t>
            </w:r>
          </w:p>
        </w:tc>
        <w:tc>
          <w:tcPr>
            <w:tcW w:w="8689" w:type="dxa"/>
            <w:vAlign w:val="center"/>
          </w:tcPr>
          <w:p w14:paraId="49465C76" w14:textId="13743AD2" w:rsidR="00537A6F" w:rsidRPr="008037A2" w:rsidRDefault="00633463" w:rsidP="00C629B5">
            <w:pPr>
              <w:spacing w:line="400" w:lineRule="exact"/>
              <w:rPr>
                <w:rFonts w:eastAsia="方正仿宋_GBK"/>
                <w:b/>
                <w:bCs/>
              </w:rPr>
            </w:pPr>
            <w:r w:rsidRPr="008037A2">
              <w:rPr>
                <w:rFonts w:eastAsia="方正仿宋_GBK"/>
                <w:b/>
                <w:bCs/>
              </w:rPr>
              <w:t>本次</w:t>
            </w:r>
            <w:r w:rsidR="00D86C5D" w:rsidRPr="008037A2">
              <w:rPr>
                <w:rFonts w:eastAsia="方正仿宋_GBK"/>
                <w:b/>
                <w:bCs/>
              </w:rPr>
              <w:t>项目</w:t>
            </w:r>
            <w:r w:rsidRPr="008037A2">
              <w:rPr>
                <w:rFonts w:eastAsia="方正仿宋_GBK"/>
                <w:b/>
                <w:bCs/>
              </w:rPr>
              <w:t>保证金：</w:t>
            </w:r>
          </w:p>
          <w:p w14:paraId="1B06FC06" w14:textId="15423F01" w:rsidR="0070686B" w:rsidRPr="008037A2" w:rsidRDefault="0070686B" w:rsidP="00C629B5">
            <w:pPr>
              <w:spacing w:line="400" w:lineRule="exact"/>
              <w:rPr>
                <w:rFonts w:eastAsia="方正仿宋_GBK"/>
              </w:rPr>
            </w:pPr>
            <w:r w:rsidRPr="008037A2">
              <w:rPr>
                <w:rFonts w:eastAsia="方正仿宋_GBK"/>
              </w:rPr>
              <w:t>本项目参与报价不设保证金。</w:t>
            </w:r>
            <w:r w:rsidR="00401106" w:rsidRPr="008037A2">
              <w:rPr>
                <w:rFonts w:eastAsia="方正仿宋_GBK"/>
              </w:rPr>
              <w:t>报价最高的公司即为</w:t>
            </w:r>
            <w:r w:rsidRPr="008037A2">
              <w:rPr>
                <w:rFonts w:eastAsia="方正仿宋_GBK"/>
              </w:rPr>
              <w:t>中选公司</w:t>
            </w:r>
            <w:r w:rsidR="00401106" w:rsidRPr="008037A2">
              <w:rPr>
                <w:rFonts w:eastAsia="方正仿宋_GBK"/>
              </w:rPr>
              <w:t>。中选公司</w:t>
            </w:r>
            <w:r w:rsidRPr="008037A2">
              <w:rPr>
                <w:rFonts w:eastAsia="方正仿宋_GBK"/>
              </w:rPr>
              <w:t>一经确认，应以现金形式缴纳保证金</w:t>
            </w:r>
            <w:r w:rsidR="00B77F0A">
              <w:rPr>
                <w:rFonts w:eastAsia="方正仿宋_GBK" w:hint="eastAsia"/>
              </w:rPr>
              <w:t>3</w:t>
            </w:r>
            <w:r w:rsidRPr="008037A2">
              <w:rPr>
                <w:rFonts w:eastAsia="方正仿宋_GBK"/>
              </w:rPr>
              <w:t>000</w:t>
            </w:r>
            <w:r w:rsidRPr="008037A2">
              <w:rPr>
                <w:rFonts w:eastAsia="方正仿宋_GBK"/>
              </w:rPr>
              <w:t>元，</w:t>
            </w:r>
            <w:r w:rsidR="00401106" w:rsidRPr="008037A2">
              <w:rPr>
                <w:rFonts w:eastAsia="方正仿宋_GBK"/>
              </w:rPr>
              <w:t>保证金</w:t>
            </w:r>
            <w:r w:rsidRPr="008037A2">
              <w:rPr>
                <w:rFonts w:eastAsia="方正仿宋_GBK"/>
              </w:rPr>
              <w:t>待项目完成确认后退还。</w:t>
            </w:r>
          </w:p>
        </w:tc>
      </w:tr>
      <w:tr w:rsidR="0070686B" w:rsidRPr="008037A2" w14:paraId="41303BDB" w14:textId="77777777" w:rsidTr="00182607">
        <w:trPr>
          <w:trHeight w:val="654"/>
          <w:jc w:val="center"/>
        </w:trPr>
        <w:tc>
          <w:tcPr>
            <w:tcW w:w="701" w:type="dxa"/>
            <w:vAlign w:val="center"/>
          </w:tcPr>
          <w:p w14:paraId="63867D09" w14:textId="697D5410" w:rsidR="0070686B" w:rsidRPr="008037A2" w:rsidRDefault="004319D8" w:rsidP="00C629B5">
            <w:pPr>
              <w:spacing w:line="400" w:lineRule="exact"/>
              <w:jc w:val="center"/>
              <w:rPr>
                <w:rFonts w:eastAsia="方正仿宋_GBK"/>
              </w:rPr>
            </w:pPr>
            <w:r>
              <w:rPr>
                <w:rFonts w:eastAsia="方正仿宋_GBK"/>
              </w:rPr>
              <w:t>8</w:t>
            </w:r>
          </w:p>
        </w:tc>
        <w:tc>
          <w:tcPr>
            <w:tcW w:w="8689" w:type="dxa"/>
            <w:vAlign w:val="center"/>
          </w:tcPr>
          <w:p w14:paraId="2F7E3603" w14:textId="422B7E8A" w:rsidR="0070686B" w:rsidRPr="008037A2" w:rsidRDefault="0070686B" w:rsidP="00C629B5">
            <w:pPr>
              <w:spacing w:line="400" w:lineRule="exact"/>
              <w:rPr>
                <w:rFonts w:eastAsia="方正仿宋_GBK"/>
                <w:b/>
                <w:bCs/>
              </w:rPr>
            </w:pPr>
            <w:r w:rsidRPr="008037A2">
              <w:rPr>
                <w:rFonts w:eastAsia="方正仿宋_GBK"/>
                <w:b/>
                <w:bCs/>
              </w:rPr>
              <w:t>本项目缴款方式：</w:t>
            </w:r>
          </w:p>
          <w:p w14:paraId="3977BA3B" w14:textId="7BA30EC6" w:rsidR="0070686B" w:rsidRPr="008037A2" w:rsidRDefault="0070686B" w:rsidP="00C629B5">
            <w:pPr>
              <w:pStyle w:val="a0"/>
              <w:spacing w:after="0" w:line="400" w:lineRule="exact"/>
              <w:ind w:leftChars="0" w:left="0" w:rightChars="-20" w:right="-48"/>
              <w:rPr>
                <w:rFonts w:eastAsia="方正仿宋_GBK"/>
              </w:rPr>
            </w:pPr>
            <w:r w:rsidRPr="008037A2">
              <w:rPr>
                <w:rFonts w:eastAsia="方正仿宋_GBK"/>
              </w:rPr>
              <w:t>本项目中标方一经确认，中选公司应于</w:t>
            </w:r>
            <w:r w:rsidR="00A71576">
              <w:rPr>
                <w:rFonts w:eastAsia="方正仿宋_GBK"/>
              </w:rPr>
              <w:t>1</w:t>
            </w:r>
            <w:r w:rsidR="00C11522">
              <w:rPr>
                <w:rFonts w:eastAsia="方正仿宋_GBK" w:hint="eastAsia"/>
              </w:rPr>
              <w:t>个工作日</w:t>
            </w:r>
            <w:r w:rsidRPr="008037A2">
              <w:rPr>
                <w:rFonts w:eastAsia="方正仿宋_GBK"/>
              </w:rPr>
              <w:t>内向甲方制定账户缴纳本项目全</w:t>
            </w:r>
            <w:r w:rsidRPr="008037A2">
              <w:rPr>
                <w:rFonts w:eastAsia="方正仿宋_GBK"/>
              </w:rPr>
              <w:lastRenderedPageBreak/>
              <w:t>部费用。甲方</w:t>
            </w:r>
            <w:r w:rsidR="00202DEE" w:rsidRPr="008037A2">
              <w:rPr>
                <w:rFonts w:eastAsia="方正仿宋_GBK"/>
              </w:rPr>
              <w:t>确认收到上述款项后，通知中选公司拖运相关物品。</w:t>
            </w:r>
            <w:r w:rsidR="00401106" w:rsidRPr="008037A2">
              <w:rPr>
                <w:rFonts w:eastAsia="方正仿宋_GBK"/>
              </w:rPr>
              <w:t>中选方未能及时缴纳项目款项的，甲方有权</w:t>
            </w:r>
            <w:r w:rsidR="00AA1868" w:rsidRPr="008037A2">
              <w:rPr>
                <w:rFonts w:eastAsia="方正仿宋_GBK"/>
              </w:rPr>
              <w:t>没收保证金</w:t>
            </w:r>
            <w:r w:rsidR="00AA1868">
              <w:rPr>
                <w:rFonts w:eastAsia="方正仿宋_GBK" w:hint="eastAsia"/>
              </w:rPr>
              <w:t>并</w:t>
            </w:r>
            <w:r w:rsidR="00401106" w:rsidRPr="008037A2">
              <w:rPr>
                <w:rFonts w:eastAsia="方正仿宋_GBK"/>
              </w:rPr>
              <w:t>顺次通知其他公司递补。</w:t>
            </w:r>
          </w:p>
        </w:tc>
      </w:tr>
      <w:tr w:rsidR="00537A6F" w:rsidRPr="008037A2" w14:paraId="7B677416" w14:textId="77777777" w:rsidTr="00182607">
        <w:trPr>
          <w:trHeight w:val="685"/>
          <w:jc w:val="center"/>
        </w:trPr>
        <w:tc>
          <w:tcPr>
            <w:tcW w:w="701" w:type="dxa"/>
            <w:vAlign w:val="center"/>
          </w:tcPr>
          <w:p w14:paraId="05381FF0" w14:textId="3AA561A2" w:rsidR="00537A6F" w:rsidRPr="008037A2" w:rsidRDefault="004319D8" w:rsidP="001B7418">
            <w:pPr>
              <w:spacing w:line="400" w:lineRule="exact"/>
              <w:jc w:val="center"/>
              <w:rPr>
                <w:rFonts w:eastAsia="方正仿宋_GBK"/>
              </w:rPr>
            </w:pPr>
            <w:r>
              <w:rPr>
                <w:rFonts w:eastAsia="方正仿宋_GBK"/>
              </w:rPr>
              <w:lastRenderedPageBreak/>
              <w:t>9</w:t>
            </w:r>
          </w:p>
        </w:tc>
        <w:tc>
          <w:tcPr>
            <w:tcW w:w="8689" w:type="dxa"/>
            <w:vAlign w:val="center"/>
          </w:tcPr>
          <w:p w14:paraId="552DF874" w14:textId="6AB08335" w:rsidR="00537A6F" w:rsidRPr="008037A2" w:rsidRDefault="00633463">
            <w:pPr>
              <w:spacing w:line="400" w:lineRule="exact"/>
              <w:rPr>
                <w:rFonts w:eastAsia="方正仿宋_GBK"/>
                <w:b/>
                <w:bCs/>
              </w:rPr>
            </w:pPr>
            <w:r w:rsidRPr="008037A2">
              <w:rPr>
                <w:rFonts w:eastAsia="方正仿宋_GBK"/>
                <w:b/>
                <w:bCs/>
              </w:rPr>
              <w:t>本次</w:t>
            </w:r>
            <w:r w:rsidR="002B7D7B" w:rsidRPr="008037A2">
              <w:rPr>
                <w:rFonts w:eastAsia="方正仿宋_GBK"/>
                <w:b/>
                <w:bCs/>
              </w:rPr>
              <w:t>采购</w:t>
            </w:r>
            <w:r w:rsidRPr="008037A2">
              <w:rPr>
                <w:rFonts w:eastAsia="方正仿宋_GBK"/>
                <w:b/>
                <w:bCs/>
              </w:rPr>
              <w:t>联系事项：</w:t>
            </w:r>
          </w:p>
          <w:p w14:paraId="5FA151CE" w14:textId="43902F21" w:rsidR="00537A6F" w:rsidRPr="008037A2" w:rsidRDefault="0070686B">
            <w:pPr>
              <w:spacing w:line="400" w:lineRule="exact"/>
              <w:rPr>
                <w:rFonts w:eastAsia="方正仿宋_GBK"/>
              </w:rPr>
            </w:pPr>
            <w:r w:rsidRPr="008037A2">
              <w:rPr>
                <w:rFonts w:eastAsia="方正仿宋_GBK"/>
              </w:rPr>
              <w:t>国有资产管理处资产管理科</w:t>
            </w:r>
            <w:r w:rsidRPr="008037A2">
              <w:rPr>
                <w:rFonts w:eastAsia="方正仿宋_GBK"/>
              </w:rPr>
              <w:t xml:space="preserve"> </w:t>
            </w:r>
            <w:r w:rsidRPr="008037A2">
              <w:rPr>
                <w:rFonts w:eastAsia="方正仿宋_GBK"/>
              </w:rPr>
              <w:t>汤老师</w:t>
            </w:r>
          </w:p>
          <w:p w14:paraId="607B75EA" w14:textId="2FAB58C1" w:rsidR="00537A6F" w:rsidRPr="008037A2" w:rsidRDefault="00633463" w:rsidP="0070686B">
            <w:pPr>
              <w:spacing w:line="400" w:lineRule="exact"/>
              <w:rPr>
                <w:rFonts w:eastAsia="方正仿宋_GBK"/>
              </w:rPr>
            </w:pPr>
            <w:r w:rsidRPr="008037A2">
              <w:rPr>
                <w:rFonts w:eastAsia="方正仿宋_GBK"/>
              </w:rPr>
              <w:t>联系电话：</w:t>
            </w:r>
            <w:r w:rsidRPr="008037A2">
              <w:rPr>
                <w:rFonts w:eastAsia="方正仿宋_GBK"/>
              </w:rPr>
              <w:t>025-858110</w:t>
            </w:r>
            <w:r w:rsidR="0070686B" w:rsidRPr="008037A2">
              <w:rPr>
                <w:rFonts w:eastAsia="方正仿宋_GBK"/>
              </w:rPr>
              <w:t>41</w:t>
            </w:r>
          </w:p>
        </w:tc>
      </w:tr>
    </w:tbl>
    <w:p w14:paraId="073E841E" w14:textId="43A53E5C" w:rsidR="00537A6F" w:rsidRPr="008037A2" w:rsidRDefault="00537A6F" w:rsidP="00CD744D">
      <w:pPr>
        <w:spacing w:line="360" w:lineRule="auto"/>
        <w:rPr>
          <w:rFonts w:eastAsia="方正仿宋_GBK"/>
          <w:b/>
          <w:sz w:val="32"/>
        </w:rPr>
      </w:pPr>
    </w:p>
    <w:sectPr w:rsidR="00537A6F" w:rsidRPr="008037A2">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EC1D" w14:textId="77777777" w:rsidR="0081409A" w:rsidRDefault="0081409A">
      <w:r>
        <w:separator/>
      </w:r>
    </w:p>
  </w:endnote>
  <w:endnote w:type="continuationSeparator" w:id="0">
    <w:p w14:paraId="73DFE8AD" w14:textId="77777777" w:rsidR="0081409A" w:rsidRDefault="0081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3B7B" w14:textId="77777777" w:rsidR="00537A6F" w:rsidRDefault="00633463">
    <w:pPr>
      <w:pStyle w:val="a5"/>
    </w:pPr>
    <w:r>
      <w:rPr>
        <w:noProof/>
      </w:rPr>
      <mc:AlternateContent>
        <mc:Choice Requires="wps">
          <w:drawing>
            <wp:anchor distT="0" distB="0" distL="114300" distR="114300" simplePos="0" relativeHeight="251659264" behindDoc="0" locked="0" layoutInCell="1" allowOverlap="1" wp14:anchorId="7DF93801" wp14:editId="5CE6730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7A658" w14:textId="77777777" w:rsidR="00537A6F" w:rsidRDefault="0063346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F93801"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0FD7A658" w14:textId="77777777" w:rsidR="00537A6F" w:rsidRDefault="0063346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5BAE" w14:textId="77777777" w:rsidR="0081409A" w:rsidRDefault="0081409A">
      <w:r>
        <w:separator/>
      </w:r>
    </w:p>
  </w:footnote>
  <w:footnote w:type="continuationSeparator" w:id="0">
    <w:p w14:paraId="2BC425CF" w14:textId="77777777" w:rsidR="0081409A" w:rsidRDefault="00814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FBF27"/>
    <w:multiLevelType w:val="singleLevel"/>
    <w:tmpl w:val="A40FBF27"/>
    <w:lvl w:ilvl="0">
      <w:start w:val="1"/>
      <w:numFmt w:val="decimal"/>
      <w:suff w:val="nothing"/>
      <w:lvlText w:val="%1、"/>
      <w:lvlJc w:val="left"/>
    </w:lvl>
  </w:abstractNum>
  <w:abstractNum w:abstractNumId="1" w15:restartNumberingAfterBreak="0">
    <w:nsid w:val="2B7273F7"/>
    <w:multiLevelType w:val="hybridMultilevel"/>
    <w:tmpl w:val="C24A028C"/>
    <w:lvl w:ilvl="0" w:tplc="FF5639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564C3B"/>
    <w:rsid w:val="000059DF"/>
    <w:rsid w:val="000463A8"/>
    <w:rsid w:val="000D46EC"/>
    <w:rsid w:val="000F22E5"/>
    <w:rsid w:val="00101B38"/>
    <w:rsid w:val="00182607"/>
    <w:rsid w:val="001B7418"/>
    <w:rsid w:val="00202DEE"/>
    <w:rsid w:val="0025498E"/>
    <w:rsid w:val="0026221F"/>
    <w:rsid w:val="002B7D7B"/>
    <w:rsid w:val="003A22F6"/>
    <w:rsid w:val="003B1727"/>
    <w:rsid w:val="003C6FE9"/>
    <w:rsid w:val="003D6686"/>
    <w:rsid w:val="00401106"/>
    <w:rsid w:val="004319D8"/>
    <w:rsid w:val="004C5229"/>
    <w:rsid w:val="004F0576"/>
    <w:rsid w:val="004F7751"/>
    <w:rsid w:val="00527A66"/>
    <w:rsid w:val="00537A6F"/>
    <w:rsid w:val="00586A07"/>
    <w:rsid w:val="005A0608"/>
    <w:rsid w:val="005C4D6F"/>
    <w:rsid w:val="005C50BD"/>
    <w:rsid w:val="00633463"/>
    <w:rsid w:val="006E06F9"/>
    <w:rsid w:val="0070686B"/>
    <w:rsid w:val="00743EC3"/>
    <w:rsid w:val="008037A2"/>
    <w:rsid w:val="0081409A"/>
    <w:rsid w:val="00865598"/>
    <w:rsid w:val="00877FB5"/>
    <w:rsid w:val="008B2433"/>
    <w:rsid w:val="00926BB3"/>
    <w:rsid w:val="00935D50"/>
    <w:rsid w:val="00975777"/>
    <w:rsid w:val="009E6DF4"/>
    <w:rsid w:val="00A12542"/>
    <w:rsid w:val="00A56A08"/>
    <w:rsid w:val="00A71576"/>
    <w:rsid w:val="00AA1868"/>
    <w:rsid w:val="00AB6962"/>
    <w:rsid w:val="00AE3748"/>
    <w:rsid w:val="00B063F6"/>
    <w:rsid w:val="00B77F0A"/>
    <w:rsid w:val="00BA04F8"/>
    <w:rsid w:val="00C11522"/>
    <w:rsid w:val="00C2560E"/>
    <w:rsid w:val="00C3186F"/>
    <w:rsid w:val="00C629B5"/>
    <w:rsid w:val="00CB2892"/>
    <w:rsid w:val="00CC4959"/>
    <w:rsid w:val="00CD744D"/>
    <w:rsid w:val="00D15608"/>
    <w:rsid w:val="00D81329"/>
    <w:rsid w:val="00D86C5D"/>
    <w:rsid w:val="00DE2E86"/>
    <w:rsid w:val="00E573F8"/>
    <w:rsid w:val="00EB4B59"/>
    <w:rsid w:val="00F7186A"/>
    <w:rsid w:val="00FC7A97"/>
    <w:rsid w:val="0531424F"/>
    <w:rsid w:val="08751A8F"/>
    <w:rsid w:val="0C0D02C4"/>
    <w:rsid w:val="0D406A30"/>
    <w:rsid w:val="22780541"/>
    <w:rsid w:val="25172674"/>
    <w:rsid w:val="255B34C0"/>
    <w:rsid w:val="265E7FF1"/>
    <w:rsid w:val="2F3E49CF"/>
    <w:rsid w:val="38D251F9"/>
    <w:rsid w:val="3A0641C2"/>
    <w:rsid w:val="3EED4760"/>
    <w:rsid w:val="41310C2A"/>
    <w:rsid w:val="428C1C86"/>
    <w:rsid w:val="4C2E2D66"/>
    <w:rsid w:val="53B30BD2"/>
    <w:rsid w:val="57EC5B74"/>
    <w:rsid w:val="587A1520"/>
    <w:rsid w:val="5E382013"/>
    <w:rsid w:val="72EB77AF"/>
    <w:rsid w:val="7456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C3504"/>
  <w15:docId w15:val="{21E9B478-9C16-4400-8D0F-3FAD0D87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paragraph" w:styleId="a4">
    <w:name w:val="Normal Indent"/>
    <w:basedOn w:val="a"/>
    <w:qFormat/>
    <w:pPr>
      <w:adjustRightInd w:val="0"/>
      <w:spacing w:line="360" w:lineRule="atLeast"/>
      <w:ind w:firstLine="482"/>
    </w:pPr>
    <w:rPr>
      <w:kern w:val="0"/>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rPr>
  </w:style>
  <w:style w:type="character" w:styleId="a7">
    <w:name w:val="Hyperlink"/>
    <w:basedOn w:val="a1"/>
    <w:rsid w:val="00182607"/>
    <w:rPr>
      <w:color w:val="0563C1" w:themeColor="hyperlink"/>
      <w:u w:val="single"/>
    </w:rPr>
  </w:style>
  <w:style w:type="character" w:styleId="a8">
    <w:name w:val="Unresolved Mention"/>
    <w:basedOn w:val="a1"/>
    <w:uiPriority w:val="99"/>
    <w:semiHidden/>
    <w:unhideWhenUsed/>
    <w:rsid w:val="00182607"/>
    <w:rPr>
      <w:color w:val="605E5C"/>
      <w:shd w:val="clear" w:color="auto" w:fill="E1DFDD"/>
    </w:rPr>
  </w:style>
  <w:style w:type="paragraph" w:styleId="a9">
    <w:name w:val="List Paragraph"/>
    <w:basedOn w:val="a"/>
    <w:uiPriority w:val="99"/>
    <w:rsid w:val="003B1727"/>
    <w:pPr>
      <w:ind w:firstLineChars="200" w:firstLine="420"/>
    </w:pPr>
  </w:style>
  <w:style w:type="paragraph" w:styleId="aa">
    <w:name w:val="header"/>
    <w:basedOn w:val="a"/>
    <w:link w:val="ab"/>
    <w:rsid w:val="00FC7A9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FC7A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chanchu@njucm.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汤 凡</cp:lastModifiedBy>
  <cp:revision>42</cp:revision>
  <dcterms:created xsi:type="dcterms:W3CDTF">2020-07-16T07:43:00Z</dcterms:created>
  <dcterms:modified xsi:type="dcterms:W3CDTF">2024-12-23T07:22:00Z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