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834F7">
      <w:pPr>
        <w:jc w:val="center"/>
        <w:rPr>
          <w:rFonts w:hint="eastAsia" w:ascii="微软雅黑" w:hAnsi="微软雅黑" w:eastAsia="微软雅黑" w:cs="微软雅黑"/>
          <w:b/>
          <w:bCs/>
          <w:color w:val="000000"/>
          <w:kern w:val="0"/>
          <w:sz w:val="40"/>
          <w:szCs w:val="40"/>
          <w:lang w:val="en-US" w:eastAsia="zh-CN"/>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国教院实训室医疗仪器</w:t>
      </w:r>
    </w:p>
    <w:p w14:paraId="385BCEFD">
      <w:pPr>
        <w:jc w:val="center"/>
        <w:rPr>
          <w:rFonts w:hint="eastAsia"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w:t>
      </w:r>
      <w:r>
        <w:rPr>
          <w:rFonts w:hint="eastAsia" w:ascii="微软雅黑" w:hAnsi="微软雅黑" w:eastAsia="微软雅黑" w:cs="微软雅黑"/>
          <w:b/>
          <w:bCs/>
          <w:color w:val="000000"/>
          <w:kern w:val="0"/>
          <w:sz w:val="40"/>
          <w:szCs w:val="40"/>
          <w:lang w:val="en-US" w:eastAsia="zh-CN" w:bidi="ar"/>
        </w:rPr>
        <w:t>报价</w:t>
      </w:r>
      <w:r>
        <w:rPr>
          <w:rFonts w:hint="eastAsia" w:ascii="微软雅黑" w:hAnsi="微软雅黑" w:eastAsia="微软雅黑" w:cs="微软雅黑"/>
          <w:b/>
          <w:bCs/>
          <w:color w:val="000000"/>
          <w:kern w:val="0"/>
          <w:sz w:val="40"/>
          <w:szCs w:val="40"/>
          <w:lang w:bidi="ar"/>
        </w:rPr>
        <w:t>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kern w:val="2"/>
                <w:sz w:val="22"/>
                <w:szCs w:val="22"/>
                <w:lang w:val="en-US" w:eastAsia="zh-CN" w:bidi="ar-SA"/>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多功能电动升降手法床</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9</w:t>
            </w:r>
          </w:p>
        </w:tc>
        <w:tc>
          <w:tcPr>
            <w:tcW w:w="783" w:type="dxa"/>
            <w:tcBorders>
              <w:tl2br w:val="nil"/>
              <w:tr2bl w:val="nil"/>
            </w:tcBorders>
            <w:shd w:val="clear" w:color="auto" w:fill="auto"/>
            <w:vAlign w:val="center"/>
          </w:tcPr>
          <w:p w14:paraId="64D4447F">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张</w:t>
            </w:r>
          </w:p>
        </w:tc>
        <w:tc>
          <w:tcPr>
            <w:tcW w:w="1273" w:type="dxa"/>
            <w:tcBorders>
              <w:tl2br w:val="nil"/>
              <w:tr2bl w:val="nil"/>
            </w:tcBorders>
            <w:shd w:val="clear" w:color="auto" w:fill="auto"/>
            <w:vAlign w:val="center"/>
          </w:tcPr>
          <w:p w14:paraId="3E54A8B5">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50D90929">
            <w:pPr>
              <w:widowControl/>
              <w:jc w:val="center"/>
              <w:textAlignment w:val="center"/>
              <w:rPr>
                <w:rFonts w:ascii="Times New Roman" w:hAnsi="Times New Roman" w:eastAsia="宋体" w:cs="Times New Roman"/>
                <w:color w:val="000000"/>
                <w:sz w:val="22"/>
                <w:szCs w:val="22"/>
              </w:rPr>
            </w:pPr>
          </w:p>
        </w:tc>
      </w:tr>
      <w:tr w14:paraId="76D74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16598CAB">
            <w:pPr>
              <w:widowControl/>
              <w:jc w:val="center"/>
              <w:textAlignment w:val="center"/>
              <w:rPr>
                <w:rFonts w:ascii="Times New Roman" w:hAnsi="Times New Roman" w:eastAsia="宋体" w:cs="Times New Roman"/>
                <w:color w:val="000000"/>
                <w:kern w:val="0"/>
                <w:sz w:val="22"/>
                <w:szCs w:val="22"/>
                <w:lang w:val="en-US" w:eastAsia="zh-CN" w:bidi="ar"/>
              </w:rPr>
            </w:pPr>
            <w:r>
              <w:rPr>
                <w:rFonts w:ascii="Times New Roman" w:hAnsi="Times New Roman" w:eastAsia="宋体" w:cs="Times New Roman"/>
                <w:color w:val="000000"/>
                <w:kern w:val="0"/>
                <w:sz w:val="22"/>
                <w:szCs w:val="22"/>
                <w:lang w:bidi="ar"/>
              </w:rPr>
              <w:t>2</w:t>
            </w:r>
          </w:p>
        </w:tc>
        <w:tc>
          <w:tcPr>
            <w:tcW w:w="1248" w:type="dxa"/>
            <w:tcBorders>
              <w:tl2br w:val="nil"/>
              <w:tr2bl w:val="nil"/>
            </w:tcBorders>
            <w:shd w:val="clear" w:color="auto" w:fill="auto"/>
            <w:vAlign w:val="center"/>
          </w:tcPr>
          <w:p w14:paraId="08B8D068">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医用床头柜</w:t>
            </w:r>
          </w:p>
        </w:tc>
        <w:tc>
          <w:tcPr>
            <w:tcW w:w="2791" w:type="dxa"/>
            <w:tcBorders>
              <w:tl2br w:val="nil"/>
              <w:tr2bl w:val="nil"/>
            </w:tcBorders>
            <w:shd w:val="clear" w:color="auto" w:fill="auto"/>
            <w:vAlign w:val="center"/>
          </w:tcPr>
          <w:p w14:paraId="0E893065">
            <w:pPr>
              <w:widowControl/>
              <w:jc w:val="center"/>
              <w:textAlignment w:val="center"/>
              <w:rPr>
                <w:rFonts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6D5A35C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sz w:val="22"/>
                <w:szCs w:val="22"/>
                <w:lang w:val="en-US" w:eastAsia="zh-CN"/>
              </w:rPr>
              <w:t>9</w:t>
            </w:r>
          </w:p>
        </w:tc>
        <w:tc>
          <w:tcPr>
            <w:tcW w:w="783" w:type="dxa"/>
            <w:tcBorders>
              <w:tl2br w:val="nil"/>
              <w:tr2bl w:val="nil"/>
            </w:tcBorders>
            <w:shd w:val="clear" w:color="auto" w:fill="auto"/>
            <w:vAlign w:val="center"/>
          </w:tcPr>
          <w:p w14:paraId="6F60047E">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张</w:t>
            </w:r>
          </w:p>
        </w:tc>
        <w:tc>
          <w:tcPr>
            <w:tcW w:w="1273" w:type="dxa"/>
            <w:tcBorders>
              <w:tl2br w:val="nil"/>
              <w:tr2bl w:val="nil"/>
            </w:tcBorders>
            <w:shd w:val="clear" w:color="auto" w:fill="auto"/>
            <w:vAlign w:val="center"/>
          </w:tcPr>
          <w:p w14:paraId="704BE053">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CB73B0C">
            <w:pPr>
              <w:widowControl/>
              <w:jc w:val="center"/>
              <w:textAlignment w:val="center"/>
              <w:rPr>
                <w:rFonts w:ascii="Times New Roman" w:hAnsi="Times New Roman" w:eastAsia="宋体" w:cs="Times New Roman"/>
                <w:color w:val="000000"/>
                <w:sz w:val="22"/>
                <w:szCs w:val="22"/>
              </w:rPr>
            </w:pPr>
          </w:p>
        </w:tc>
      </w:tr>
      <w:tr w14:paraId="5739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262E31">
            <w:pPr>
              <w:widowControl/>
              <w:jc w:val="center"/>
              <w:textAlignment w:val="center"/>
              <w:rPr>
                <w:rFonts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bidi="ar"/>
              </w:rPr>
              <w:t>3</w:t>
            </w:r>
          </w:p>
        </w:tc>
        <w:tc>
          <w:tcPr>
            <w:tcW w:w="1248" w:type="dxa"/>
            <w:tcBorders>
              <w:tl2br w:val="nil"/>
              <w:tr2bl w:val="nil"/>
            </w:tcBorders>
            <w:shd w:val="clear" w:color="auto" w:fill="auto"/>
            <w:vAlign w:val="center"/>
          </w:tcPr>
          <w:p w14:paraId="569258C4">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医用推车</w:t>
            </w:r>
          </w:p>
        </w:tc>
        <w:tc>
          <w:tcPr>
            <w:tcW w:w="2791" w:type="dxa"/>
            <w:tcBorders>
              <w:tl2br w:val="nil"/>
              <w:tr2bl w:val="nil"/>
            </w:tcBorders>
            <w:shd w:val="clear" w:color="auto" w:fill="auto"/>
            <w:vAlign w:val="center"/>
          </w:tcPr>
          <w:p w14:paraId="2AF26705">
            <w:pPr>
              <w:widowControl/>
              <w:jc w:val="center"/>
              <w:textAlignment w:val="center"/>
              <w:rPr>
                <w:rFonts w:hint="default"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35A75E0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3</w:t>
            </w:r>
          </w:p>
        </w:tc>
        <w:tc>
          <w:tcPr>
            <w:tcW w:w="783" w:type="dxa"/>
            <w:tcBorders>
              <w:tl2br w:val="nil"/>
              <w:tr2bl w:val="nil"/>
            </w:tcBorders>
            <w:shd w:val="clear" w:color="auto" w:fill="auto"/>
            <w:vAlign w:val="center"/>
          </w:tcPr>
          <w:p w14:paraId="38B12121">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台</w:t>
            </w:r>
          </w:p>
        </w:tc>
        <w:tc>
          <w:tcPr>
            <w:tcW w:w="1273" w:type="dxa"/>
            <w:tcBorders>
              <w:tl2br w:val="nil"/>
              <w:tr2bl w:val="nil"/>
            </w:tcBorders>
            <w:shd w:val="clear" w:color="auto" w:fill="auto"/>
            <w:vAlign w:val="center"/>
          </w:tcPr>
          <w:p w14:paraId="268EA448">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66A319F3">
            <w:pPr>
              <w:widowControl/>
              <w:jc w:val="center"/>
              <w:textAlignment w:val="center"/>
              <w:rPr>
                <w:rFonts w:ascii="Times New Roman" w:hAnsi="Times New Roman" w:eastAsia="宋体" w:cs="Times New Roman"/>
                <w:color w:val="000000"/>
                <w:sz w:val="22"/>
                <w:szCs w:val="22"/>
              </w:rPr>
            </w:pPr>
          </w:p>
        </w:tc>
      </w:tr>
      <w:tr w14:paraId="6A3B5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18E02B2">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4</w:t>
            </w:r>
          </w:p>
        </w:tc>
        <w:tc>
          <w:tcPr>
            <w:tcW w:w="1248" w:type="dxa"/>
            <w:tcBorders>
              <w:tl2br w:val="nil"/>
              <w:tr2bl w:val="nil"/>
            </w:tcBorders>
            <w:shd w:val="clear" w:color="auto" w:fill="auto"/>
            <w:vAlign w:val="center"/>
          </w:tcPr>
          <w:p w14:paraId="2034EED7">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带不锈钢桌面的柜子</w:t>
            </w:r>
          </w:p>
        </w:tc>
        <w:tc>
          <w:tcPr>
            <w:tcW w:w="2791" w:type="dxa"/>
            <w:tcBorders>
              <w:tl2br w:val="nil"/>
              <w:tr2bl w:val="nil"/>
            </w:tcBorders>
            <w:shd w:val="clear" w:color="auto" w:fill="auto"/>
            <w:vAlign w:val="center"/>
          </w:tcPr>
          <w:p w14:paraId="2F01EC6F">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7B09B923">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3</w:t>
            </w:r>
          </w:p>
        </w:tc>
        <w:tc>
          <w:tcPr>
            <w:tcW w:w="783" w:type="dxa"/>
            <w:tcBorders>
              <w:tl2br w:val="nil"/>
              <w:tr2bl w:val="nil"/>
            </w:tcBorders>
            <w:shd w:val="clear" w:color="auto" w:fill="auto"/>
            <w:vAlign w:val="center"/>
          </w:tcPr>
          <w:p w14:paraId="7589262E">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2"/>
                <w:sz w:val="22"/>
                <w:szCs w:val="22"/>
                <w:lang w:val="en-US" w:eastAsia="zh-CN" w:bidi="ar-SA"/>
              </w:rPr>
              <w:t>个</w:t>
            </w:r>
          </w:p>
        </w:tc>
        <w:tc>
          <w:tcPr>
            <w:tcW w:w="1273" w:type="dxa"/>
            <w:tcBorders>
              <w:tl2br w:val="nil"/>
              <w:tr2bl w:val="nil"/>
            </w:tcBorders>
            <w:shd w:val="clear" w:color="auto" w:fill="auto"/>
            <w:vAlign w:val="center"/>
          </w:tcPr>
          <w:p w14:paraId="2A0FA321">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2872A04E">
            <w:pPr>
              <w:widowControl/>
              <w:jc w:val="center"/>
              <w:textAlignment w:val="center"/>
              <w:rPr>
                <w:rFonts w:ascii="Times New Roman" w:hAnsi="Times New Roman" w:eastAsia="宋体" w:cs="Times New Roman"/>
                <w:color w:val="000000"/>
                <w:sz w:val="22"/>
                <w:szCs w:val="22"/>
              </w:rPr>
            </w:pPr>
          </w:p>
        </w:tc>
      </w:tr>
      <w:tr w14:paraId="49B00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5AADDC98">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0"/>
                <w:sz w:val="22"/>
                <w:szCs w:val="22"/>
                <w:lang w:val="en-US" w:eastAsia="zh-CN" w:bidi="ar"/>
              </w:rPr>
              <w:t>5</w:t>
            </w:r>
          </w:p>
        </w:tc>
        <w:tc>
          <w:tcPr>
            <w:tcW w:w="1248" w:type="dxa"/>
            <w:tcBorders>
              <w:tl2br w:val="nil"/>
              <w:tr2bl w:val="nil"/>
            </w:tcBorders>
            <w:shd w:val="clear" w:color="auto" w:fill="auto"/>
            <w:vAlign w:val="center"/>
          </w:tcPr>
          <w:p w14:paraId="1923E146">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红外线理疗灯</w:t>
            </w:r>
          </w:p>
        </w:tc>
        <w:tc>
          <w:tcPr>
            <w:tcW w:w="2791" w:type="dxa"/>
            <w:tcBorders>
              <w:tl2br w:val="nil"/>
              <w:tr2bl w:val="nil"/>
            </w:tcBorders>
            <w:shd w:val="clear" w:color="auto" w:fill="auto"/>
            <w:vAlign w:val="center"/>
          </w:tcPr>
          <w:p w14:paraId="6C4B4ED6">
            <w:pPr>
              <w:widowControl/>
              <w:jc w:val="center"/>
              <w:textAlignment w:val="center"/>
              <w:rPr>
                <w:rFonts w:hint="eastAsia" w:ascii="Times New Roman" w:hAnsi="Times New Roman" w:eastAsia="宋体" w:cs="Times New Roman"/>
                <w:color w:val="000000"/>
                <w:kern w:val="2"/>
                <w:sz w:val="22"/>
                <w:szCs w:val="22"/>
                <w:lang w:val="en-US" w:eastAsia="zh-CN" w:bidi="ar-SA"/>
              </w:rPr>
            </w:pPr>
          </w:p>
        </w:tc>
        <w:tc>
          <w:tcPr>
            <w:tcW w:w="807" w:type="dxa"/>
            <w:tcBorders>
              <w:tl2br w:val="nil"/>
              <w:tr2bl w:val="nil"/>
            </w:tcBorders>
            <w:shd w:val="clear" w:color="auto" w:fill="auto"/>
            <w:vAlign w:val="center"/>
          </w:tcPr>
          <w:p w14:paraId="6AF68875">
            <w:pPr>
              <w:widowControl/>
              <w:jc w:val="center"/>
              <w:textAlignment w:val="center"/>
              <w:rPr>
                <w:rFonts w:hint="eastAsia" w:ascii="Times New Roman" w:hAnsi="Times New Roman" w:eastAsia="宋体" w:cs="Times New Roman"/>
                <w:color w:val="000000"/>
                <w:kern w:val="2"/>
                <w:sz w:val="22"/>
                <w:szCs w:val="22"/>
                <w:lang w:val="en-US" w:eastAsia="zh-CN" w:bidi="ar-SA"/>
              </w:rPr>
            </w:pPr>
            <w:r>
              <w:rPr>
                <w:rFonts w:hint="eastAsia" w:ascii="Times New Roman" w:hAnsi="Times New Roman" w:eastAsia="宋体" w:cs="Times New Roman"/>
                <w:color w:val="000000"/>
                <w:kern w:val="2"/>
                <w:sz w:val="22"/>
                <w:szCs w:val="22"/>
                <w:lang w:val="en-US" w:eastAsia="zh-CN" w:bidi="ar-SA"/>
              </w:rPr>
              <w:t>9</w:t>
            </w:r>
          </w:p>
        </w:tc>
        <w:tc>
          <w:tcPr>
            <w:tcW w:w="783" w:type="dxa"/>
            <w:tcBorders>
              <w:tl2br w:val="nil"/>
              <w:tr2bl w:val="nil"/>
            </w:tcBorders>
            <w:shd w:val="clear" w:color="auto" w:fill="auto"/>
            <w:vAlign w:val="center"/>
          </w:tcPr>
          <w:p w14:paraId="29927A18">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kern w:val="2"/>
                <w:sz w:val="22"/>
                <w:szCs w:val="22"/>
                <w:lang w:val="en-US" w:eastAsia="zh-CN" w:bidi="ar-SA"/>
              </w:rPr>
              <w:t>个</w:t>
            </w:r>
          </w:p>
        </w:tc>
        <w:tc>
          <w:tcPr>
            <w:tcW w:w="1273" w:type="dxa"/>
            <w:tcBorders>
              <w:tl2br w:val="nil"/>
              <w:tr2bl w:val="nil"/>
            </w:tcBorders>
            <w:shd w:val="clear" w:color="auto" w:fill="auto"/>
            <w:vAlign w:val="center"/>
          </w:tcPr>
          <w:p w14:paraId="552E2C29">
            <w:pPr>
              <w:widowControl/>
              <w:jc w:val="center"/>
              <w:textAlignment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vAlign w:val="center"/>
          </w:tcPr>
          <w:p w14:paraId="37B6B952">
            <w:pPr>
              <w:widowControl/>
              <w:jc w:val="center"/>
              <w:textAlignment w:val="center"/>
              <w:rPr>
                <w:rFonts w:ascii="Times New Roman" w:hAnsi="Times New Roman" w:eastAsia="宋体" w:cs="Times New Roman"/>
                <w:color w:val="000000"/>
                <w:sz w:val="22"/>
                <w:szCs w:val="22"/>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bookmarkStart w:id="0" w:name="_GoBack"/>
            <w:bookmarkEnd w:id="0"/>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769F1854">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4113FD0"/>
    <w:rsid w:val="07263D15"/>
    <w:rsid w:val="10EC6375"/>
    <w:rsid w:val="17570EF3"/>
    <w:rsid w:val="28456615"/>
    <w:rsid w:val="2A2468A7"/>
    <w:rsid w:val="4FAE5D20"/>
    <w:rsid w:val="55FD7D17"/>
    <w:rsid w:val="62985500"/>
    <w:rsid w:val="69440F89"/>
    <w:rsid w:val="777D6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363</Words>
  <Characters>365</Characters>
  <Lines>2</Lines>
  <Paragraphs>1</Paragraphs>
  <TotalTime>0</TotalTime>
  <ScaleCrop>false</ScaleCrop>
  <LinksUpToDate>false</LinksUpToDate>
  <CharactersWithSpaces>365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2024-12-16T04:56:43Z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FC1FE107B0DC4EB68261287CF85C039C_13</vt:lpwstr>
  </property>
</Properties>
</file>