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233F">
      <w:pPr>
        <w:ind w:firstLine="640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技术参数要求确认单</w:t>
      </w:r>
    </w:p>
    <w:tbl>
      <w:tblPr>
        <w:tblStyle w:val="8"/>
        <w:tblW w:w="9450" w:type="dxa"/>
        <w:tblInd w:w="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841"/>
        <w:gridCol w:w="1532"/>
        <w:gridCol w:w="1667"/>
        <w:gridCol w:w="3470"/>
      </w:tblGrid>
      <w:tr w14:paraId="2C03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  <w:gridSpan w:val="5"/>
          </w:tcPr>
          <w:p w14:paraId="14F00E48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项目名称：南京中医药大学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档案馆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办公家具采购</w:t>
            </w:r>
          </w:p>
        </w:tc>
      </w:tr>
      <w:tr w14:paraId="3E04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4ED7D209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73" w:type="dxa"/>
            <w:gridSpan w:val="2"/>
          </w:tcPr>
          <w:p w14:paraId="2628B02F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王老师</w:t>
            </w:r>
          </w:p>
        </w:tc>
        <w:tc>
          <w:tcPr>
            <w:tcW w:w="1667" w:type="dxa"/>
          </w:tcPr>
          <w:p w14:paraId="70A98A9B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0" w:type="dxa"/>
          </w:tcPr>
          <w:p w14:paraId="7A16CE34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85811004</w:t>
            </w:r>
          </w:p>
        </w:tc>
      </w:tr>
      <w:tr w14:paraId="4D93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2"/>
          </w:tcPr>
          <w:p w14:paraId="3C7F4EE6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项目预算</w:t>
            </w:r>
          </w:p>
        </w:tc>
        <w:tc>
          <w:tcPr>
            <w:tcW w:w="6669" w:type="dxa"/>
            <w:gridSpan w:val="3"/>
          </w:tcPr>
          <w:p w14:paraId="2CD42214">
            <w:pPr>
              <w:ind w:firstLine="1400" w:firstLineChars="5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8200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元</w:t>
            </w:r>
          </w:p>
        </w:tc>
      </w:tr>
      <w:tr w14:paraId="3902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450" w:type="dxa"/>
            <w:gridSpan w:val="5"/>
          </w:tcPr>
          <w:p w14:paraId="5F213CEF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主要用途描述：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档案馆档案柜、档案整理桌</w:t>
            </w:r>
          </w:p>
        </w:tc>
      </w:tr>
      <w:tr w14:paraId="7443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0" w:type="dxa"/>
            <w:gridSpan w:val="5"/>
          </w:tcPr>
          <w:p w14:paraId="48E0800E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本项目免费质保期不少于五年。</w:t>
            </w:r>
          </w:p>
          <w:p w14:paraId="2A9DD233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成交后30天内供货安装完成。</w:t>
            </w:r>
          </w:p>
          <w:p w14:paraId="504E211C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参数要求：</w:t>
            </w:r>
          </w:p>
          <w:p w14:paraId="7E686259">
            <w:pPr>
              <w:numPr>
                <w:ilvl w:val="0"/>
                <w:numId w:val="1"/>
              </w:num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档案柜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1个）</w:t>
            </w:r>
            <w:bookmarkStart w:id="0" w:name="_GoBack"/>
            <w:bookmarkEnd w:id="0"/>
          </w:p>
          <w:p w14:paraId="1F1D5D14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长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3100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宽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400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高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900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</w:p>
          <w:p w14:paraId="1AA2C06C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材质要求：</w:t>
            </w:r>
          </w:p>
          <w:p w14:paraId="41632362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1.档案柜主材采用ENF级环保实木颗粒板，环保性能符合ENF级标准。</w:t>
            </w:r>
          </w:p>
          <w:p w14:paraId="5AB70860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2.五金件阻尼导轨采用“海蒂诗、海福乐、FGV”或同等档次品牌，锁具采用“BMB、望通、海蒂诗”或同等档次品牌。</w:t>
            </w:r>
          </w:p>
          <w:p w14:paraId="0E7DE76E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3.木制部分生产工艺说明：环保耐用，不易变形，表面纹理清晰细腻，整体经过防潮，防腐，防虫，脱脂等化学处理，结构稳定，设计合理，美观大方。</w:t>
            </w:r>
          </w:p>
          <w:p w14:paraId="0E407B6F">
            <w:pPr>
              <w:ind w:firstLine="40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drawing>
                <wp:inline distT="0" distB="0" distL="0" distR="0">
                  <wp:extent cx="3838575" cy="2390775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6E332">
            <w:pPr>
              <w:numPr>
                <w:ilvl w:val="0"/>
                <w:numId w:val="1"/>
              </w:num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档案整理桌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张）</w:t>
            </w:r>
          </w:p>
          <w:p w14:paraId="485D7411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尺寸：2000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*600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*760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</w:p>
          <w:p w14:paraId="6C7ED0EF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材质要求：</w:t>
            </w:r>
          </w:p>
          <w:p w14:paraId="67C10E3E">
            <w:pPr>
              <w:spacing w:line="360" w:lineRule="auto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板材：采用25mm环保ENF级实木颗粒板，板面上下两面贴优质防火板厚度0.6mm，散光性好，对眼部刺激降至最低，采用厚度≥2mm的ABS激光封边条封边，封边条颜色同防火板饰面，塑料封边无龟裂、无鼓泡，磨30r后无露底现象，耐开裂性≥1级，耐光色牢度≥4级，甲醛释放限量≤0.025mg/m3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</w:p>
          <w:p w14:paraId="607B68C3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桌腿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桌腿采用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2.0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厚钢腿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，可以有效承重，结构稳固，不易变形，经久耐用。</w:t>
            </w:r>
          </w:p>
          <w:p w14:paraId="7ED0EDA1">
            <w:pPr>
              <w:ind w:firstLine="5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drawing>
                <wp:inline distT="0" distB="0" distL="0" distR="0">
                  <wp:extent cx="3267075" cy="2133600"/>
                  <wp:effectExtent l="1905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64CDE">
            <w:pPr>
              <w:numPr>
                <w:ilvl w:val="0"/>
                <w:numId w:val="1"/>
              </w:num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档案整理桌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张）</w:t>
            </w:r>
          </w:p>
          <w:p w14:paraId="568B8FBE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1800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*600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*760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</w:p>
          <w:p w14:paraId="7E0D2603">
            <w:pPr>
              <w:spacing w:line="360" w:lineRule="auto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板材：采用25mm环保ENF级实木颗粒板，板面上下两面贴优质防火板厚度0.6mm，散光性好，对眼部刺激降至最低，采用厚度≥2mm的ABS激光封边条封边，封边条颜色同防火板饰面，塑料封边无龟裂、无鼓泡，磨30r后无露底现象，耐开裂性≥1级，耐光色牢度≥4级，甲醛释放限量≤0.025mg/m3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</w:p>
          <w:p w14:paraId="7B76280B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桌腿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桌腿采用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2.0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厚钢腿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，可以有效承重，结构稳固，不易变形，经久耐用。</w:t>
            </w:r>
          </w:p>
          <w:p w14:paraId="62CD1D9E">
            <w:pPr>
              <w:ind w:firstLine="56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drawing>
                <wp:inline distT="0" distB="0" distL="0" distR="0">
                  <wp:extent cx="3314700" cy="2438400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999E9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四、档案整理桌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张）</w:t>
            </w:r>
          </w:p>
          <w:p w14:paraId="5EFACBB8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1400mm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*600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*760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</w:p>
          <w:p w14:paraId="71351EB5">
            <w:pPr>
              <w:spacing w:line="360" w:lineRule="auto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板材：采用25mm环保ENF级实木颗粒板，板面上下两面贴优质防火板厚度0.6mm，散光性好，对眼部刺激降至最低，采用厚度≥2mm的ABS激光封边条封边，封边条颜色同防火板饰面，塑料封边无龟裂、无鼓泡，磨30r后无露底现象，耐开裂性≥1级，耐光色牢度≥4级，甲醛释放限量≤0.025mg/m3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</w:p>
          <w:p w14:paraId="47FCB549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桌腿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桌腿采用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2.0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厚钢腿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，可以有效承重，结构稳固，不易变形，经久耐用。</w:t>
            </w:r>
          </w:p>
          <w:p w14:paraId="1DA798A1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drawing>
                <wp:inline distT="0" distB="0" distL="0" distR="0">
                  <wp:extent cx="3305175" cy="2286000"/>
                  <wp:effectExtent l="1905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2D6F3">
      <w:pPr>
        <w:ind w:left="242" w:leftChars="-1" w:hanging="244" w:hangingChars="136"/>
        <w:rPr>
          <w:rFonts w:ascii="Times New Roman" w:hAnsi="Times New Roman" w:eastAsia="宋体" w:cs="Times New Roman"/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DD347"/>
    <w:multiLevelType w:val="singleLevel"/>
    <w:tmpl w:val="F97DD3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MmNjYWY0OTIwYmY4YmVmZjFhNmRhYTI0M2Q4MGQifQ=="/>
  </w:docVars>
  <w:rsids>
    <w:rsidRoot w:val="00FB3F3F"/>
    <w:rsid w:val="000150A5"/>
    <w:rsid w:val="00092EF6"/>
    <w:rsid w:val="000B7DAC"/>
    <w:rsid w:val="0015503D"/>
    <w:rsid w:val="001B33D5"/>
    <w:rsid w:val="001C7F36"/>
    <w:rsid w:val="001F43E2"/>
    <w:rsid w:val="002200A7"/>
    <w:rsid w:val="002363FC"/>
    <w:rsid w:val="0024013D"/>
    <w:rsid w:val="0025504B"/>
    <w:rsid w:val="00257D10"/>
    <w:rsid w:val="00275159"/>
    <w:rsid w:val="002B1AF3"/>
    <w:rsid w:val="002B26F9"/>
    <w:rsid w:val="002B3ED1"/>
    <w:rsid w:val="002B750B"/>
    <w:rsid w:val="002B7FB7"/>
    <w:rsid w:val="002E70BD"/>
    <w:rsid w:val="002F4CDA"/>
    <w:rsid w:val="00411DF6"/>
    <w:rsid w:val="0041754D"/>
    <w:rsid w:val="0043420B"/>
    <w:rsid w:val="004E6B49"/>
    <w:rsid w:val="005615E7"/>
    <w:rsid w:val="005669C2"/>
    <w:rsid w:val="0057112E"/>
    <w:rsid w:val="005859AF"/>
    <w:rsid w:val="005E0EF7"/>
    <w:rsid w:val="00613CFF"/>
    <w:rsid w:val="00651A63"/>
    <w:rsid w:val="006B514E"/>
    <w:rsid w:val="00737374"/>
    <w:rsid w:val="00784E68"/>
    <w:rsid w:val="007E1B01"/>
    <w:rsid w:val="00801F3D"/>
    <w:rsid w:val="00820035"/>
    <w:rsid w:val="00880803"/>
    <w:rsid w:val="008B7605"/>
    <w:rsid w:val="00912BA4"/>
    <w:rsid w:val="009A53F1"/>
    <w:rsid w:val="00A27750"/>
    <w:rsid w:val="00A633A3"/>
    <w:rsid w:val="00A71C60"/>
    <w:rsid w:val="00A81CAA"/>
    <w:rsid w:val="00AB1256"/>
    <w:rsid w:val="00AB57E4"/>
    <w:rsid w:val="00B34EDC"/>
    <w:rsid w:val="00B46992"/>
    <w:rsid w:val="00BE4BF9"/>
    <w:rsid w:val="00C022D9"/>
    <w:rsid w:val="00C146E1"/>
    <w:rsid w:val="00C175E5"/>
    <w:rsid w:val="00C97863"/>
    <w:rsid w:val="00CC4D0B"/>
    <w:rsid w:val="00CC7EBB"/>
    <w:rsid w:val="00CE1EAE"/>
    <w:rsid w:val="00D22693"/>
    <w:rsid w:val="00D327F7"/>
    <w:rsid w:val="00D50008"/>
    <w:rsid w:val="00D7435E"/>
    <w:rsid w:val="00D87AA4"/>
    <w:rsid w:val="00DF71C8"/>
    <w:rsid w:val="00E02CD1"/>
    <w:rsid w:val="00E37431"/>
    <w:rsid w:val="00E75719"/>
    <w:rsid w:val="00E91581"/>
    <w:rsid w:val="00EF742D"/>
    <w:rsid w:val="00F03FA4"/>
    <w:rsid w:val="00F23A45"/>
    <w:rsid w:val="00F94A69"/>
    <w:rsid w:val="00F9632F"/>
    <w:rsid w:val="00FB3F3F"/>
    <w:rsid w:val="0A534ED8"/>
    <w:rsid w:val="1C7E55CF"/>
    <w:rsid w:val="26A06A87"/>
    <w:rsid w:val="28501F13"/>
    <w:rsid w:val="28572C66"/>
    <w:rsid w:val="2DE171EC"/>
    <w:rsid w:val="347C697B"/>
    <w:rsid w:val="3C114F95"/>
    <w:rsid w:val="3DAE34FC"/>
    <w:rsid w:val="462947C0"/>
    <w:rsid w:val="466B6D95"/>
    <w:rsid w:val="6A703F4B"/>
    <w:rsid w:val="6A8B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qFormat/>
    <w:uiPriority w:val="0"/>
    <w:pPr>
      <w:snapToGrid w:val="0"/>
      <w:spacing w:before="25" w:after="25"/>
    </w:pPr>
    <w:rPr>
      <w:rFonts w:ascii="Calibri" w:hAnsi="Calibri" w:cs="Times New Roman"/>
      <w:bCs/>
      <w:spacing w:val="10"/>
      <w:kern w:val="0"/>
      <w:sz w:val="24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797</Words>
  <Characters>960</Characters>
  <Lines>7</Lines>
  <Paragraphs>2</Paragraphs>
  <TotalTime>46</TotalTime>
  <ScaleCrop>false</ScaleCrop>
  <LinksUpToDate>false</LinksUpToDate>
  <CharactersWithSpaces>979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2024-07-23T11:26:00Z</dcterms:created>
  <dc:creator>玥 涂</dc:creator>
  <cp:lastModifiedBy>廖佳</cp:lastModifiedBy>
  <dcterms:modified xsi:type="dcterms:W3CDTF">2024-11-16T16:03:33Z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8C8F33BE38EA4E38BF8E07B4A95FB328_13</vt:lpwstr>
  </property>
</Properties>
</file>