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D22F">
      <w:pPr>
        <w:jc w:val="center"/>
        <w:rPr>
          <w:rFonts w:ascii="宋体" w:hAnsi="宋体" w:eastAsia="宋体"/>
          <w:sz w:val="32"/>
          <w:szCs w:val="32"/>
        </w:rPr>
      </w:pPr>
    </w:p>
    <w:p w14:paraId="21C1D230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21C1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1C1D2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>平衡功能检查训练系统</w:t>
            </w:r>
          </w:p>
        </w:tc>
      </w:tr>
      <w:tr w14:paraId="21C1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1C1D233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21C1D23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郭老师</w:t>
            </w:r>
          </w:p>
        </w:tc>
        <w:tc>
          <w:tcPr>
            <w:tcW w:w="1701" w:type="dxa"/>
          </w:tcPr>
          <w:p w14:paraId="21C1D235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21C1D23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19117206114</w:t>
            </w:r>
          </w:p>
        </w:tc>
      </w:tr>
      <w:tr w14:paraId="21C1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21C1D23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21C1D239">
            <w:pPr>
              <w:ind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18.48万元</w:t>
            </w:r>
          </w:p>
        </w:tc>
      </w:tr>
      <w:tr w14:paraId="21C1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 w14:paraId="21C1D23B"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21C1D23C">
            <w:pPr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用于养老服务管理学院，老年护理技能实训、常见老年疾病康复技术实训。</w:t>
            </w:r>
          </w:p>
        </w:tc>
      </w:tr>
      <w:tr w14:paraId="21C1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21C1D23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采购数量：</w:t>
            </w:r>
          </w:p>
          <w:p w14:paraId="21C1D24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平衡功能检查训练系统  1台</w:t>
            </w:r>
          </w:p>
          <w:p w14:paraId="21C1D241">
            <w:pPr>
              <w:pStyle w:val="2"/>
              <w:rPr>
                <w:rFonts w:ascii="宋体" w:hAnsi="宋体" w:eastAsia="宋体" w:cstheme="minorBidi"/>
                <w:bCs w:val="0"/>
                <w:color w:val="0000FF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参数要求：</w:t>
            </w:r>
          </w:p>
          <w:p w14:paraId="21C1D24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1、测试平台外形尺寸（长宽高）：950×770×1000mm，允差±10%，钢质。</w:t>
            </w:r>
          </w:p>
          <w:p w14:paraId="21C1D24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2、操作台外形尺寸（长宽高）：790×700×1900mm，允差±10%，钢质。</w:t>
            </w:r>
          </w:p>
          <w:p w14:paraId="21C1D24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3、扶手杆调节高度：0～250mm，允差±5%，钢质。</w:t>
            </w:r>
          </w:p>
          <w:p w14:paraId="21C1D24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4、配置2个固定脚轮和1个万向脚轮方便转移整机。</w:t>
            </w:r>
          </w:p>
          <w:p w14:paraId="21C1D24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5、情景互动模式训练：稳定、承重转移、承重转移和稳定、双重任务四种训练类别，</w:t>
            </w:r>
            <w:r>
              <w:rPr>
                <w:rFonts w:hint="eastAsia" w:ascii="宋体" w:hAnsi="宋体" w:eastAsia="宋体" w:cs="宋体"/>
                <w:bCs w:val="0"/>
                <w:szCs w:val="24"/>
              </w:rPr>
              <w:t>≧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45款游戏，训练后自动生成游戏训练报告。</w:t>
            </w:r>
          </w:p>
          <w:p w14:paraId="21C1D247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6、具有评估报告：根据患者的数据，生成整体的评估报告，支持打印功能。</w:t>
            </w:r>
          </w:p>
          <w:p w14:paraId="21C1D24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7、训练方式：单脚站立、双脚站立、闭眼站立、睁眼站立、蹲、起立等常用的训练方式。</w:t>
            </w:r>
          </w:p>
          <w:p w14:paraId="21C1D249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▲8、具有足底压力分析及平衡稳定性测试功能。（提供制造厂商说明书作为作证材料，并加盖投标人公章）</w:t>
            </w:r>
          </w:p>
          <w:p w14:paraId="21C1D24A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9、额定电源电压：220V；频率：50Hz；额定功率：15VA。</w:t>
            </w:r>
          </w:p>
          <w:p w14:paraId="21C1D24B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10、平衡板参数：</w:t>
            </w:r>
          </w:p>
          <w:p w14:paraId="21C1D24C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10.1、尺寸（长宽高）：570×490×25mm，允差±5%。</w:t>
            </w:r>
          </w:p>
          <w:p w14:paraId="21C1D24D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10.2、有效表面积：420×420mm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，允差±5%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。</w:t>
            </w:r>
          </w:p>
          <w:p w14:paraId="21C1D24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▲10.3、传感器数量：3000～3600个，单个传感器承重1～50N。（提供制造厂商说明书作为作证材料，并加盖投标人公章）</w:t>
            </w:r>
          </w:p>
          <w:p w14:paraId="21C1D24F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10.4、采集频率：200张图/秒。</w:t>
            </w:r>
          </w:p>
          <w:p w14:paraId="21C1D250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▲10.5、传感器寿命＞1000000次。（提供制造厂商说明书作为作证材料，并加盖投标人公章）</w:t>
            </w:r>
          </w:p>
          <w:p w14:paraId="21C1D251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10.6、数据传输线：长3m，允差±5%。</w:t>
            </w:r>
          </w:p>
          <w:p w14:paraId="21C1D252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11、最大承重：</w:t>
            </w:r>
            <w:r>
              <w:rPr>
                <w:rFonts w:hint="eastAsia" w:ascii="宋体" w:hAnsi="宋体" w:eastAsia="宋体" w:cs="宋体"/>
                <w:bCs w:val="0"/>
                <w:szCs w:val="24"/>
              </w:rPr>
              <w:t>≦136kg</w:t>
            </w:r>
            <w:r>
              <w:rPr>
                <w:rFonts w:ascii="宋体" w:hAnsi="宋体" w:eastAsia="宋体" w:cstheme="minorBidi"/>
                <w:bCs w:val="0"/>
                <w:color w:val="0000FF"/>
                <w:spacing w:val="0"/>
                <w:kern w:val="2"/>
                <w:szCs w:val="22"/>
              </w:rPr>
              <w:t>。</w:t>
            </w:r>
          </w:p>
          <w:p w14:paraId="21C1D253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12、具有病历储存功能。</w:t>
            </w:r>
          </w:p>
          <w:p w14:paraId="21C1D25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13、具备单侧定向训练功能。</w:t>
            </w:r>
          </w:p>
          <w:p w14:paraId="21C1D255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21C1D256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供货时间要求：</w:t>
            </w:r>
          </w:p>
          <w:p w14:paraId="21C1D257">
            <w:pPr>
              <w:pStyle w:val="2"/>
              <w:rPr>
                <w:rFonts w:ascii="宋体" w:hAnsi="宋体" w:eastAsia="宋体" w:cstheme="minorBidi"/>
                <w:bCs w:val="0"/>
                <w:color w:val="0000FF"/>
                <w:spacing w:val="0"/>
                <w:kern w:val="2"/>
                <w:szCs w:val="22"/>
              </w:rPr>
            </w:pP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合同签订后10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天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内完成供货安装。</w:t>
            </w:r>
          </w:p>
          <w:p w14:paraId="21C1D258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21C1D25C">
            <w:pPr>
              <w:pStyle w:val="2"/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质保售后要求：</w:t>
            </w:r>
          </w:p>
          <w:p w14:paraId="21C1D25D">
            <w:pPr>
              <w:pStyle w:val="2"/>
              <w:spacing w:line="44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提供服务免费质保期不少于</w:t>
            </w: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年，自最终书面确认验收合格之日起算。免费质保期内，卖方应对货物出现的任何损坏、质量等问题免费为买方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21C1D25E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5F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0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1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2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3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4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5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6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7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8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21C1D26A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bookmarkStart w:id="0" w:name="_GoBack"/>
            <w:bookmarkEnd w:id="0"/>
          </w:p>
        </w:tc>
      </w:tr>
    </w:tbl>
    <w:p w14:paraId="21C1D26C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860A5"/>
    <w:rsid w:val="000F164E"/>
    <w:rsid w:val="000F1827"/>
    <w:rsid w:val="0010168B"/>
    <w:rsid w:val="00101889"/>
    <w:rsid w:val="0011746F"/>
    <w:rsid w:val="00163E27"/>
    <w:rsid w:val="001D42CB"/>
    <w:rsid w:val="001E53E2"/>
    <w:rsid w:val="002249D2"/>
    <w:rsid w:val="00232D13"/>
    <w:rsid w:val="002403C3"/>
    <w:rsid w:val="0027271D"/>
    <w:rsid w:val="00292465"/>
    <w:rsid w:val="002A0E8F"/>
    <w:rsid w:val="002C5955"/>
    <w:rsid w:val="003372BD"/>
    <w:rsid w:val="00344F91"/>
    <w:rsid w:val="003549B4"/>
    <w:rsid w:val="003A2F42"/>
    <w:rsid w:val="003E6AB0"/>
    <w:rsid w:val="00400758"/>
    <w:rsid w:val="00427180"/>
    <w:rsid w:val="004479C2"/>
    <w:rsid w:val="00454E0F"/>
    <w:rsid w:val="004A07F8"/>
    <w:rsid w:val="004F29A4"/>
    <w:rsid w:val="005A0715"/>
    <w:rsid w:val="0068033E"/>
    <w:rsid w:val="006A36E8"/>
    <w:rsid w:val="006C1330"/>
    <w:rsid w:val="00733105"/>
    <w:rsid w:val="007C0E4C"/>
    <w:rsid w:val="0085369C"/>
    <w:rsid w:val="00870D73"/>
    <w:rsid w:val="00873D11"/>
    <w:rsid w:val="008909D1"/>
    <w:rsid w:val="008F45BD"/>
    <w:rsid w:val="0090221E"/>
    <w:rsid w:val="00916081"/>
    <w:rsid w:val="00916220"/>
    <w:rsid w:val="009917FC"/>
    <w:rsid w:val="009B4A4B"/>
    <w:rsid w:val="00A44303"/>
    <w:rsid w:val="00A7772A"/>
    <w:rsid w:val="00A826F8"/>
    <w:rsid w:val="00AE6125"/>
    <w:rsid w:val="00B02A13"/>
    <w:rsid w:val="00B31CA1"/>
    <w:rsid w:val="00B50722"/>
    <w:rsid w:val="00B67485"/>
    <w:rsid w:val="00BB297B"/>
    <w:rsid w:val="00C65EBB"/>
    <w:rsid w:val="00CB5220"/>
    <w:rsid w:val="00CB634C"/>
    <w:rsid w:val="00CC005D"/>
    <w:rsid w:val="00CE36D1"/>
    <w:rsid w:val="00D000B2"/>
    <w:rsid w:val="00D1460F"/>
    <w:rsid w:val="00D210BB"/>
    <w:rsid w:val="00D224C8"/>
    <w:rsid w:val="00D342F5"/>
    <w:rsid w:val="00DA145C"/>
    <w:rsid w:val="00DD6E2A"/>
    <w:rsid w:val="00E60A04"/>
    <w:rsid w:val="00E91C3D"/>
    <w:rsid w:val="00E9242E"/>
    <w:rsid w:val="00F06A8F"/>
    <w:rsid w:val="00F85F45"/>
    <w:rsid w:val="00FE0A64"/>
    <w:rsid w:val="00FE49C2"/>
    <w:rsid w:val="035B3C9B"/>
    <w:rsid w:val="03C836F9"/>
    <w:rsid w:val="06F20C75"/>
    <w:rsid w:val="10F03C35"/>
    <w:rsid w:val="2F424F98"/>
    <w:rsid w:val="3437146E"/>
    <w:rsid w:val="346D5E8F"/>
    <w:rsid w:val="36FB1B13"/>
    <w:rsid w:val="4D5910C0"/>
    <w:rsid w:val="546131D2"/>
    <w:rsid w:val="65DE6CC0"/>
    <w:rsid w:val="6B547DCC"/>
    <w:rsid w:val="789254BD"/>
    <w:rsid w:val="78B6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2</Pages>
  <Words>813</Words>
  <Characters>925</Characters>
  <Lines>7</Lines>
  <Paragraphs>2</Paragraphs>
  <TotalTime>9</TotalTime>
  <ScaleCrop>false</ScaleCrop>
  <LinksUpToDate>false</LinksUpToDate>
  <CharactersWithSpaces>973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2024-11-21T11:00:00Z</dcterms:created>
  <dc:creator>汤凡</dc:creator>
  <cp:lastModifiedBy>廖佳</cp:lastModifiedBy>
  <cp:lastPrinted>2023-11-24T08:23:00Z</cp:lastPrinted>
  <dcterms:modified xsi:type="dcterms:W3CDTF">2024-11-25T12:16:02Z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E0091290B25C42DE96384E5630B3412C_13</vt:lpwstr>
  </property>
</Properties>
</file>