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11C7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32"/>
          <w:szCs w:val="32"/>
        </w:rPr>
        <w:t>技术参数要求确认单</w:t>
      </w:r>
    </w:p>
    <w:p w14:paraId="786FACB3">
      <w:pPr>
        <w:rPr>
          <w:rFonts w:hint="eastAsia"/>
        </w:rPr>
      </w:pPr>
    </w:p>
    <w:p w14:paraId="674950F1">
      <w:pPr>
        <w:rPr>
          <w:rFonts w:hint="eastAsia"/>
        </w:rPr>
      </w:pPr>
    </w:p>
    <w:p w14:paraId="78E2F936">
      <w:pPr>
        <w:rPr>
          <w:rFonts w:hint="eastAsia"/>
        </w:rPr>
      </w:pPr>
    </w:p>
    <w:p w14:paraId="3421785D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2447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96" w:type="dxa"/>
            <w:gridSpan w:val="5"/>
            <w:vAlign w:val="center"/>
          </w:tcPr>
          <w:p w14:paraId="6F413A17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  <w:p w14:paraId="345E64A4">
            <w:pPr>
              <w:rPr>
                <w:rFonts w:hint="eastAsia"/>
              </w:rPr>
            </w:pPr>
            <w:r>
              <w:rPr>
                <w:sz w:val="24"/>
                <w:szCs w:val="24"/>
              </w:rPr>
              <w:t>AI</w:t>
            </w:r>
            <w:r>
              <w:rPr>
                <w:rFonts w:hint="eastAsia"/>
                <w:sz w:val="24"/>
                <w:szCs w:val="24"/>
              </w:rPr>
              <w:t>推拿手法仪</w:t>
            </w:r>
          </w:p>
        </w:tc>
      </w:tr>
      <w:tr w14:paraId="4D32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vAlign w:val="center"/>
          </w:tcPr>
          <w:p w14:paraId="6C6FDE99">
            <w:pPr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 w14:paraId="1ABB7DE8">
            <w:pPr>
              <w:rPr>
                <w:rFonts w:hint="eastAsia"/>
              </w:rPr>
            </w:pPr>
            <w:r>
              <w:rPr>
                <w:rFonts w:hint="eastAsia"/>
              </w:rPr>
              <w:t>韦老师</w:t>
            </w:r>
          </w:p>
        </w:tc>
        <w:tc>
          <w:tcPr>
            <w:tcW w:w="1701" w:type="dxa"/>
            <w:vAlign w:val="center"/>
          </w:tcPr>
          <w:p w14:paraId="25D9FD88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36E0127D">
            <w:pPr>
              <w:rPr>
                <w:rFonts w:hint="eastAsia"/>
              </w:rPr>
            </w:pPr>
            <w:r>
              <w:t>18082077337</w:t>
            </w:r>
          </w:p>
        </w:tc>
      </w:tr>
      <w:tr w14:paraId="085F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30" w:type="dxa"/>
            <w:gridSpan w:val="2"/>
            <w:vAlign w:val="center"/>
          </w:tcPr>
          <w:p w14:paraId="15647D41"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t>预算</w:t>
            </w:r>
          </w:p>
        </w:tc>
        <w:tc>
          <w:tcPr>
            <w:tcW w:w="5466" w:type="dxa"/>
            <w:gridSpan w:val="3"/>
            <w:vAlign w:val="center"/>
          </w:tcPr>
          <w:p w14:paraId="4B25E8C6">
            <w:pPr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00元</w:t>
            </w:r>
          </w:p>
        </w:tc>
      </w:tr>
      <w:tr w14:paraId="3BAE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296" w:type="dxa"/>
            <w:gridSpan w:val="5"/>
            <w:vAlign w:val="center"/>
          </w:tcPr>
          <w:p w14:paraId="60A1D680"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</w:rPr>
              <w:t>主要用途描述：AI推拿手法仪</w:t>
            </w:r>
            <w:r>
              <w:rPr>
                <w:b w:val="0"/>
                <w:bCs w:val="0"/>
              </w:rPr>
              <w:t>是一款创新型</w:t>
            </w:r>
            <w:r>
              <w:rPr>
                <w:rFonts w:hint="eastAsia"/>
                <w:b w:val="0"/>
                <w:bCs w:val="0"/>
              </w:rPr>
              <w:t>的集推拿教学、实操自学和考核训练于一体的教学</w:t>
            </w:r>
            <w:r>
              <w:rPr>
                <w:b w:val="0"/>
                <w:bCs w:val="0"/>
              </w:rPr>
              <w:t>辅助设备</w:t>
            </w:r>
            <w:r>
              <w:rPr>
                <w:rFonts w:hint="eastAsia"/>
                <w:b w:val="0"/>
                <w:bCs w:val="0"/>
              </w:rPr>
              <w:t>。主要包括三个模块：一是高精度动作捕捉装置，全面采集不同推拿手法的各个关节节点的运动学特征；二是基于高灵敏度的柔性传感技术的数字化硅胶模型，全面记录不同推拿手法的力学特征；三是融合计算机视觉算法和神经网络算法的AI技术，将推拿训练过程中采集到的力量、速度、频率、幅度、渗透深度等参数进行分析。通过三大模块搭建起数智化推拿教学管理平台，提供推拿教学的客观数据评价模型，以及实操训练过程中的实时反馈指导，提高教学评价的科学性和准确性，缩短学生的成长曲线。</w:t>
            </w:r>
          </w:p>
        </w:tc>
      </w:tr>
      <w:tr w14:paraId="5D59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296" w:type="dxa"/>
            <w:gridSpan w:val="5"/>
          </w:tcPr>
          <w:p w14:paraId="3E7F80CC">
            <w:pPr>
              <w:rPr>
                <w:rFonts w:hint="eastAsia"/>
              </w:rPr>
            </w:pPr>
            <w:r>
              <w:rPr>
                <w:rFonts w:hint="eastAsia"/>
              </w:rPr>
              <w:t>参数要求：</w:t>
            </w:r>
          </w:p>
          <w:p w14:paraId="3C7CF9F6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一、硬</w:t>
            </w:r>
            <w:r>
              <w:rPr>
                <w:rFonts w:hint="eastAsia"/>
                <w:color w:val="auto"/>
              </w:rPr>
              <w:t>件配置参数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数量：1套）</w:t>
            </w:r>
          </w:p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7"/>
              <w:gridCol w:w="1582"/>
              <w:gridCol w:w="5221"/>
            </w:tblGrid>
            <w:tr w14:paraId="62FB45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76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8E22C4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1、学生端</w:t>
                  </w:r>
                  <w:r>
                    <w:rPr>
                      <w:rFonts w:hint="eastAsia"/>
                      <w:color w:val="auto"/>
                    </w:rPr>
                    <w:t>配置</w:t>
                  </w:r>
                </w:p>
              </w:tc>
              <w:tc>
                <w:tcPr>
                  <w:tcW w:w="323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D88F38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参数</w:t>
                  </w:r>
                </w:p>
              </w:tc>
            </w:tr>
            <w:tr w14:paraId="15F2D5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790" w:type="pct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9D0716">
                  <w:pPr>
                    <w:rPr>
                      <w:rFonts w:hint="eastAsia"/>
                      <w:color w:val="auto"/>
                      <w:kern w:val="0"/>
                    </w:rPr>
                  </w:pPr>
                  <w:r>
                    <w:rPr>
                      <w:rFonts w:hint="eastAsia"/>
                      <w:color w:val="auto"/>
                    </w:rPr>
                    <w:t>显示器</w:t>
                  </w: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25B87A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尺寸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22DFDC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32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英寸</w:t>
                  </w:r>
                </w:p>
              </w:tc>
            </w:tr>
            <w:tr w14:paraId="51294D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811AEB">
                  <w:pPr>
                    <w:rPr>
                      <w:rFonts w:hint="eastAsia"/>
                      <w:color w:val="auto"/>
                      <w:shd w:val="clear" w:color="auto" w:fill="FFFFFF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F292F3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FC2521">
                  <w:pPr>
                    <w:rPr>
                      <w:rFonts w:hint="eastAsia" w:eastAsia="宋体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1个</w:t>
                  </w:r>
                </w:p>
              </w:tc>
            </w:tr>
            <w:tr w14:paraId="6B1BEC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070C72">
                  <w:pPr>
                    <w:rPr>
                      <w:rFonts w:hint="eastAsia"/>
                      <w:color w:val="auto"/>
                      <w:shd w:val="clear" w:color="auto" w:fill="FFFFFF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752F3B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类型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A1BEA8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LCD</w:t>
                  </w:r>
                </w:p>
              </w:tc>
            </w:tr>
            <w:tr w14:paraId="166D4B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790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585009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0341E9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分辨率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045CE9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1920*1080</w:t>
                  </w:r>
                  <w:r>
                    <w:rPr>
                      <w:rFonts w:hint="eastAsia"/>
                      <w:color w:val="auto"/>
                    </w:rPr>
                    <w:t>p</w:t>
                  </w:r>
                </w:p>
              </w:tc>
            </w:tr>
            <w:tr w14:paraId="313770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790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D6AD7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B8ABED">
                  <w:pPr>
                    <w:rPr>
                      <w:rFonts w:hint="eastAsia"/>
                      <w:color w:val="auto"/>
                      <w:shd w:val="clear" w:color="auto" w:fill="FFFFFF"/>
                    </w:rPr>
                  </w:pPr>
                  <w:r>
                    <w:rPr>
                      <w:rFonts w:hint="eastAsia"/>
                      <w:color w:val="auto"/>
                      <w:shd w:val="clear" w:color="auto" w:fill="FFFFFF"/>
                    </w:rPr>
                    <w:t>亮度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8CBCE6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2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0 cd/m</w:t>
                  </w:r>
                  <w:r>
                    <w:rPr>
                      <w:rFonts w:hint="eastAsia"/>
                      <w:color w:val="auto"/>
                    </w:rPr>
                    <w:t>²</w:t>
                  </w:r>
                </w:p>
              </w:tc>
            </w:tr>
            <w:tr w14:paraId="2ECBA4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790" w:type="pct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169B53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5189DC">
                  <w:pPr>
                    <w:rPr>
                      <w:rFonts w:hint="eastAsia"/>
                      <w:color w:val="auto"/>
                      <w:kern w:val="0"/>
                    </w:rPr>
                  </w:pPr>
                  <w:r>
                    <w:rPr>
                      <w:rFonts w:hint="eastAsia"/>
                      <w:color w:val="auto"/>
                      <w:shd w:val="clear" w:color="auto" w:fill="FFFFFF"/>
                    </w:rPr>
                    <w:t>响应时间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227411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≤8ms</w:t>
                  </w:r>
                </w:p>
              </w:tc>
            </w:tr>
            <w:tr w14:paraId="6E528C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790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89AA62"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操作</w:t>
                  </w:r>
                  <w:r>
                    <w:rPr>
                      <w:rFonts w:hint="eastAsia"/>
                      <w:color w:val="auto"/>
                    </w:rPr>
                    <w:t>台</w:t>
                  </w:r>
                </w:p>
                <w:p w14:paraId="08E831A1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10205A"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8E5F86">
                  <w:pPr>
                    <w:rPr>
                      <w:rFonts w:hint="default" w:eastAsia="宋体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1个</w:t>
                  </w:r>
                </w:p>
              </w:tc>
            </w:tr>
            <w:tr w14:paraId="580FB9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26CCB0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8759E6">
                  <w:pPr>
                    <w:rPr>
                      <w:rFonts w:hint="eastAsia"/>
                      <w:color w:val="auto"/>
                      <w:kern w:val="0"/>
                    </w:rPr>
                  </w:pPr>
                  <w:r>
                    <w:rPr>
                      <w:rFonts w:hint="eastAsia"/>
                      <w:color w:val="auto"/>
                    </w:rPr>
                    <w:t>材料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90AB7D">
                  <w:pPr>
                    <w:rPr>
                      <w:rFonts w:hint="eastAsia"/>
                      <w:color w:val="auto"/>
                      <w:kern w:val="0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ABS工程塑料+冷轧钢结构</w:t>
                  </w:r>
                </w:p>
              </w:tc>
            </w:tr>
            <w:tr w14:paraId="5547F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4EE3BD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83B15C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接口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37FF3F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支持USB端口、HDMI端口等</w:t>
                  </w:r>
                </w:p>
              </w:tc>
            </w:tr>
            <w:tr w14:paraId="3C04DC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79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21629D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摄像头</w:t>
                  </w: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D0ED76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32AC33">
                  <w:pPr>
                    <w:rPr>
                      <w:rFonts w:hint="default" w:eastAsia="宋体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2个</w:t>
                  </w:r>
                </w:p>
              </w:tc>
            </w:tr>
            <w:tr w14:paraId="128DD7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2A814C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AF08FD">
                  <w:pPr>
                    <w:rPr>
                      <w:rFonts w:hint="eastAsia"/>
                      <w:color w:val="auto"/>
                      <w:kern w:val="0"/>
                    </w:rPr>
                  </w:pPr>
                  <w:r>
                    <w:rPr>
                      <w:rFonts w:hint="eastAsia"/>
                      <w:color w:val="auto"/>
                    </w:rPr>
                    <w:t>动作捕捉精度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F8BD95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≥95%</w:t>
                  </w:r>
                </w:p>
              </w:tc>
            </w:tr>
            <w:tr w14:paraId="018918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675CBB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5D3631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像素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F4E1D9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500万像素</w:t>
                  </w:r>
                </w:p>
              </w:tc>
            </w:tr>
            <w:tr w14:paraId="3D5672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B7FA84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125021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感光芯片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98C1FA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OV5693(114") CMOS</w:t>
                  </w:r>
                </w:p>
              </w:tc>
            </w:tr>
            <w:tr w14:paraId="7696FD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6BF60D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CB10CA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视场角/焦距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4FD479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76°无畸变/焦距1.57mm</w:t>
                  </w:r>
                  <w:r>
                    <w:rPr>
                      <w:rFonts w:hint="eastAsia"/>
                      <w:color w:val="auto"/>
                    </w:rPr>
                    <w:tab/>
                  </w:r>
                </w:p>
              </w:tc>
            </w:tr>
            <w:tr w14:paraId="20A8B1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D0515E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CE4C35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分辨率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4E448D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MJPEG 1920*1080 30FPS；YUY2 1920*1080 5FPS</w:t>
                  </w:r>
                </w:p>
              </w:tc>
            </w:tr>
            <w:tr w14:paraId="3ED0A1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9B8720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9B9198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对焦方式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D4C30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自动对焦</w:t>
                  </w:r>
                </w:p>
              </w:tc>
            </w:tr>
            <w:tr w14:paraId="3A6DCD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CACE70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5E6F77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工作温度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E6D45D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-20°C~70°C</w:t>
                  </w:r>
                  <w:r>
                    <w:rPr>
                      <w:rFonts w:hint="eastAsia"/>
                      <w:color w:val="auto"/>
                    </w:rPr>
                    <w:tab/>
                  </w:r>
                </w:p>
              </w:tc>
            </w:tr>
            <w:tr w14:paraId="597A89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BF3046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ABF25A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尺寸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7D4986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38mm*38mm*6.15mm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ab/>
                  </w:r>
                </w:p>
              </w:tc>
            </w:tr>
            <w:tr w14:paraId="75A8AA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326B27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数字化</w:t>
                  </w:r>
                </w:p>
                <w:p w14:paraId="73C86DFA"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米袋</w:t>
                  </w: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B89D19"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2B590">
                  <w:pPr>
                    <w:rPr>
                      <w:rFonts w:hint="default" w:eastAsia="宋体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1个</w:t>
                  </w:r>
                </w:p>
              </w:tc>
            </w:tr>
            <w:tr w14:paraId="5CE947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96989A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69269C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材质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B272C1"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柔性传感织物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+填充内容物（大米）</w:t>
                  </w:r>
                </w:p>
              </w:tc>
            </w:tr>
            <w:tr w14:paraId="67EBFF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766C0E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1C4A92">
                  <w:pPr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传感测点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65BC0C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1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024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个</w:t>
                  </w:r>
                </w:p>
              </w:tc>
            </w:tr>
            <w:tr w14:paraId="69F8B1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74EAABD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F8FDC8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模型尺寸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2CDBCB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300mm*200mm*5mm</w:t>
                  </w:r>
                </w:p>
              </w:tc>
            </w:tr>
            <w:tr w14:paraId="405254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E49DFE7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753B24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响应速度</w:t>
                  </w:r>
                </w:p>
                <w:p w14:paraId="431F5BD0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（采样率）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120B90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5HZ</w:t>
                  </w:r>
                </w:p>
              </w:tc>
            </w:tr>
            <w:tr w14:paraId="31D64A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DAE2D2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3C5E44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压力量程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F93796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0.08-20 N/cm2</w:t>
                  </w:r>
                </w:p>
              </w:tc>
            </w:tr>
            <w:tr w14:paraId="09D64A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B9E90C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2E6858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压力深度监测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BE2676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10</w:t>
                  </w: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cm</w:t>
                  </w:r>
                </w:p>
              </w:tc>
            </w:tr>
            <w:tr w14:paraId="5236E5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769" w:type="pct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540A25">
                  <w:pPr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2、教师端</w:t>
                  </w:r>
                  <w:r>
                    <w:rPr>
                      <w:rFonts w:hint="eastAsia"/>
                      <w:color w:val="auto"/>
                    </w:rPr>
                    <w:t>配置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A277CA">
                  <w:pPr>
                    <w:rPr>
                      <w:rFonts w:hint="default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参数</w:t>
                  </w:r>
                </w:p>
              </w:tc>
            </w:tr>
            <w:tr w14:paraId="37BEA4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603CC9"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管理台</w:t>
                  </w:r>
                </w:p>
                <w:p w14:paraId="762FFE4D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0F7AC8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7FDD57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1个</w:t>
                  </w:r>
                </w:p>
              </w:tc>
            </w:tr>
            <w:tr w14:paraId="00C85A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9CB4F80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CFD603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屏幕尺寸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49AAC5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14英寸</w:t>
                  </w:r>
                </w:p>
              </w:tc>
            </w:tr>
            <w:tr w14:paraId="3EF148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CEF21B2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9C36FC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内存容量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DB9627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512GB</w:t>
                  </w:r>
                </w:p>
              </w:tc>
            </w:tr>
            <w:tr w14:paraId="214AA6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D8D1A1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054F7E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操作系统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D8C2E5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安卓</w:t>
                  </w:r>
                </w:p>
              </w:tc>
            </w:tr>
            <w:tr w14:paraId="1CD44A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ED7636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1ED03A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CPU主频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3EE2E3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2.50 GHz</w:t>
                  </w:r>
                </w:p>
              </w:tc>
            </w:tr>
            <w:tr w14:paraId="426A83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36953DD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516735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核心数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3A1B2B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10核芯</w:t>
                  </w:r>
                </w:p>
              </w:tc>
            </w:tr>
            <w:tr w14:paraId="17D879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BDDEE6">
                  <w:pPr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97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CAE589"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处理器型号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8312C7">
                  <w:pPr>
                    <w:rPr>
                      <w:rFonts w:hint="eastAsia"/>
                      <w:b w:val="0"/>
                      <w:bCs w:val="0"/>
                      <w:color w:val="auto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</w:rPr>
                    <w:t>骁龙888</w:t>
                  </w:r>
                </w:p>
              </w:tc>
            </w:tr>
            <w:tr w14:paraId="5A4EE0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769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16B9F"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3、处理器配置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5896BE">
                  <w:pPr>
                    <w:rPr>
                      <w:rFonts w:hint="eastAsia" w:eastAsia="宋体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参数</w:t>
                  </w:r>
                </w:p>
              </w:tc>
            </w:tr>
            <w:tr w14:paraId="4DFC9D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17AC16">
                  <w:pPr>
                    <w:rPr>
                      <w:rFonts w:hint="eastAsia"/>
                      <w:color w:val="auto"/>
                    </w:rPr>
                  </w:pPr>
                </w:p>
                <w:p w14:paraId="53CE5798">
                  <w:pPr>
                    <w:rPr>
                      <w:rFonts w:hint="eastAsia"/>
                      <w:color w:val="auto"/>
                    </w:rPr>
                  </w:pPr>
                </w:p>
                <w:p w14:paraId="2A20A36D">
                  <w:pPr>
                    <w:rPr>
                      <w:rFonts w:hint="eastAsia"/>
                      <w:color w:val="auto"/>
                    </w:rPr>
                  </w:pPr>
                </w:p>
                <w:p w14:paraId="44C97840">
                  <w:pPr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主机</w:t>
                  </w:r>
                </w:p>
              </w:tc>
              <w:tc>
                <w:tcPr>
                  <w:tcW w:w="97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827C23">
                  <w:pPr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hd w:val="clear" w:color="auto" w:fill="FFFFFF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D47108">
                  <w:pP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>1个</w:t>
                  </w:r>
                </w:p>
              </w:tc>
            </w:tr>
            <w:tr w14:paraId="745C36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49A367">
                  <w:pPr>
                    <w:rPr>
                      <w:rFonts w:hint="eastAsia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97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97D3F1">
                  <w:pPr>
                    <w:rPr>
                      <w:rFonts w:hint="default" w:eastAsia="宋体"/>
                      <w:color w:val="auto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hd w:val="clear" w:color="auto" w:fill="FFFFFF"/>
                      <w:lang w:val="en-US" w:eastAsia="zh-CN"/>
                    </w:rPr>
                    <w:t>GPU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C7CD62">
                  <w:pPr>
                    <w:rPr>
                      <w:rFonts w:hint="default" w:eastAsia="宋体"/>
                      <w:b w:val="0"/>
                      <w:bCs w:val="0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lang w:val="en-US" w:eastAsia="zh-CN"/>
                    </w:rPr>
                    <w:t xml:space="preserve">GTX1660 </w:t>
                  </w:r>
                </w:p>
              </w:tc>
            </w:tr>
            <w:tr w14:paraId="1EE517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A4D83"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97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0A75B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CPU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F1F4D7">
                  <w:pPr>
                    <w:rPr>
                      <w:rFonts w:hint="default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lang w:val="en-US" w:eastAsia="zh-CN"/>
                    </w:rPr>
                    <w:t>i7 10代</w:t>
                  </w:r>
                </w:p>
              </w:tc>
            </w:tr>
            <w:tr w14:paraId="55CACD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2DC80F"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97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959318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内存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C90E63">
                  <w:pPr>
                    <w:rPr>
                      <w:rFonts w:hint="eastAsia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>8GB RAM</w:t>
                  </w:r>
                </w:p>
              </w:tc>
            </w:tr>
            <w:tr w14:paraId="05C316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ADB31A"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97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9E030C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硬盘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CBCF21">
                  <w:pPr>
                    <w:rPr>
                      <w:rFonts w:hint="eastAsia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>2T硬盘空间</w:t>
                  </w:r>
                </w:p>
              </w:tc>
            </w:tr>
            <w:tr w14:paraId="360CF5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90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48EAE7"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978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3FA311"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操作系统</w:t>
                  </w:r>
                </w:p>
              </w:tc>
              <w:tc>
                <w:tcPr>
                  <w:tcW w:w="323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E1D065">
                  <w:pPr>
                    <w:rPr>
                      <w:rFonts w:hint="eastAsia"/>
                      <w:b w:val="0"/>
                      <w:bCs w:val="0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</w:rPr>
                    <w:t>Windows10或更高版本</w:t>
                  </w:r>
                </w:p>
              </w:tc>
            </w:tr>
          </w:tbl>
          <w:p w14:paraId="6D6F5EAA">
            <w:pPr>
              <w:rPr>
                <w:rFonts w:hint="eastAsia"/>
              </w:rPr>
            </w:pPr>
          </w:p>
          <w:p w14:paraId="4E19A3AE">
            <w:pPr>
              <w:rPr>
                <w:rFonts w:hint="eastAsia"/>
              </w:rPr>
            </w:pPr>
            <w:r>
              <w:rPr>
                <w:rFonts w:hint="eastAsia"/>
              </w:rPr>
              <w:t>二、软件配置参数（数量：1套）</w:t>
            </w:r>
          </w:p>
          <w:p w14:paraId="48A91B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（1）手法训练内容模块 </w:t>
            </w:r>
            <w:r>
              <w:t>–</w:t>
            </w:r>
            <w:r>
              <w:rPr>
                <w:rFonts w:hint="eastAsia"/>
              </w:rPr>
              <w:t xml:space="preserve"> 学生端</w:t>
            </w:r>
          </w:p>
          <w:p w14:paraId="50A19722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课程内容: </w:t>
            </w:r>
            <w:r>
              <w:rPr>
                <w:rFonts w:hint="eastAsia"/>
                <w:b w:val="0"/>
                <w:bCs w:val="0"/>
              </w:rPr>
              <w:t>依据全国中医药行业高等教育教材《推拿学》、《推拿手法学》、《推拿手法学》等教学内容，提供扳法、推法、捏法、摩法、㨰法、击法、擦法、拿法、拍法、揉法、拔伸法、搓法和摇法这13种推拿手法训练课程；支持自定义推拿手法视频上传和学习</w:t>
            </w:r>
          </w:p>
          <w:p w14:paraId="602B5A5F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呈现方式：</w:t>
            </w:r>
            <w:r>
              <w:rPr>
                <w:rFonts w:hint="eastAsia"/>
                <w:b w:val="0"/>
                <w:bCs w:val="0"/>
              </w:rPr>
              <w:t>提供13种推拿手法训练的标准化示范视频，学习者对照视频同步完成训练，通过摄像头和传感器，捕捉学习者的推拿手法多模态参数，实现即时的训练评估、指导和结果反馈</w:t>
            </w:r>
          </w:p>
          <w:p w14:paraId="1077C89F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评价参数：</w:t>
            </w:r>
            <w:r>
              <w:rPr>
                <w:rFonts w:hint="eastAsia"/>
                <w:b w:val="0"/>
                <w:bCs w:val="0"/>
              </w:rPr>
              <w:t>该设备可从不同维度来客观评估推拿手法“均匀、柔和、持久、有力、渗透”的核心特点，包括但不限于如下参数指标：</w:t>
            </w:r>
          </w:p>
          <w:p w14:paraId="0DDFFFF7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躯干、手臂及手部角度</w:t>
            </w:r>
          </w:p>
          <w:p w14:paraId="55E81194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训练时长</w:t>
            </w:r>
          </w:p>
          <w:p w14:paraId="7914C57E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推拿速度、速度变化曲线</w:t>
            </w:r>
          </w:p>
          <w:p w14:paraId="226F2BFE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推拿面积、面积变化曲线</w:t>
            </w:r>
          </w:p>
          <w:p w14:paraId="50039865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推拿压力，压力变化曲线</w:t>
            </w:r>
          </w:p>
          <w:p w14:paraId="41E844EC"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压力渗透深度、压力渗透深度变化曲线</w:t>
            </w:r>
          </w:p>
          <w:p w14:paraId="2C7C28CC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</w:rPr>
              <w:t>模式设置：</w:t>
            </w:r>
            <w:r>
              <w:rPr>
                <w:rFonts w:hint="eastAsia"/>
                <w:b w:val="0"/>
                <w:bCs w:val="0"/>
              </w:rPr>
              <w:t>支持视频学习、实操训练和模拟考试三种模式</w:t>
            </w:r>
          </w:p>
          <w:p w14:paraId="1B0F4CA5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评价结果：</w:t>
            </w:r>
            <w:r>
              <w:rPr>
                <w:rFonts w:hint="eastAsia"/>
                <w:b w:val="0"/>
                <w:bCs w:val="0"/>
              </w:rPr>
              <w:t>可根据上述评价参数的准确性，搭建AI算法评估模型，实现实操训练和模拟考试的客观评分（具体分数）以及评级（评价等级）</w:t>
            </w:r>
          </w:p>
          <w:p w14:paraId="27201AFC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交互方式：</w:t>
            </w:r>
            <w:r>
              <w:rPr>
                <w:rFonts w:hint="eastAsia"/>
                <w:b w:val="0"/>
                <w:bCs w:val="0"/>
              </w:rPr>
              <w:t>支持实时评估、反馈、指导的语音、图像和文字的多模态交互方式</w:t>
            </w:r>
          </w:p>
          <w:p w14:paraId="1399144E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精度要求：</w:t>
            </w:r>
            <w:r>
              <w:rPr>
                <w:rFonts w:hint="eastAsia"/>
                <w:b w:val="0"/>
                <w:bCs w:val="0"/>
              </w:rPr>
              <w:t>支持15-30</w:t>
            </w:r>
            <w:r>
              <w:rPr>
                <w:b w:val="0"/>
                <w:bCs w:val="0"/>
              </w:rPr>
              <w:t>帧</w:t>
            </w:r>
            <w:r>
              <w:rPr>
                <w:rFonts w:hint="eastAsia"/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秒的实时动作捕捉，保证动作评估的流畅性和</w:t>
            </w:r>
            <w:r>
              <w:rPr>
                <w:rFonts w:hint="eastAsia"/>
                <w:b w:val="0"/>
                <w:bCs w:val="0"/>
              </w:rPr>
              <w:t>准确性；AI算法评分体系准确率不低于90%</w:t>
            </w:r>
          </w:p>
          <w:p w14:paraId="4F8B7B8A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用户</w:t>
            </w:r>
            <w:r>
              <w:t>管理：</w:t>
            </w:r>
            <w:r>
              <w:rPr>
                <w:b w:val="0"/>
                <w:bCs w:val="0"/>
              </w:rPr>
              <w:t>支持用户管理和数据备份与恢复功能</w:t>
            </w:r>
          </w:p>
          <w:p w14:paraId="6B931E95">
            <w:pPr>
              <w:rPr>
                <w:rFonts w:hint="eastAsia"/>
              </w:rPr>
            </w:pPr>
          </w:p>
          <w:p w14:paraId="2360C445">
            <w:pPr>
              <w:rPr>
                <w:rFonts w:hint="eastAsia"/>
              </w:rPr>
            </w:pPr>
            <w:r>
              <w:rPr>
                <w:rFonts w:hint="eastAsia"/>
              </w:rPr>
              <w:t>（2）教学</w:t>
            </w:r>
            <w:r>
              <w:t>管理系统</w:t>
            </w:r>
            <w:r>
              <w:rPr>
                <w:rFonts w:hint="eastAsia"/>
              </w:rPr>
              <w:t xml:space="preserve">模块 </w:t>
            </w:r>
            <w:r>
              <w:t>–</w:t>
            </w:r>
            <w:r>
              <w:rPr>
                <w:rFonts w:hint="eastAsia"/>
              </w:rPr>
              <w:t xml:space="preserve"> 教师端</w:t>
            </w:r>
          </w:p>
          <w:p w14:paraId="52564EE0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</w:rPr>
              <w:t>学号识别：</w:t>
            </w:r>
            <w:r>
              <w:rPr>
                <w:rFonts w:hint="eastAsia"/>
                <w:b w:val="0"/>
                <w:bCs w:val="0"/>
              </w:rPr>
              <w:t>与校内学籍系统打通，通过文字输入或语音输入学籍号的方式适配学生信息</w:t>
            </w:r>
          </w:p>
          <w:p w14:paraId="541CCFF9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</w:rPr>
              <w:t>训练</w:t>
            </w:r>
            <w:r>
              <w:t>记录：</w:t>
            </w:r>
            <w:r>
              <w:rPr>
                <w:b w:val="0"/>
                <w:bCs w:val="0"/>
              </w:rPr>
              <w:t>系统能够记录每次训练的详细数据，包括</w:t>
            </w:r>
            <w:r>
              <w:rPr>
                <w:rFonts w:hint="eastAsia"/>
                <w:b w:val="0"/>
                <w:bCs w:val="0"/>
              </w:rPr>
              <w:t>训练</w:t>
            </w:r>
            <w:r>
              <w:rPr>
                <w:b w:val="0"/>
                <w:bCs w:val="0"/>
              </w:rPr>
              <w:t>时间、动作完成度、错误动作</w:t>
            </w:r>
            <w:r>
              <w:rPr>
                <w:rFonts w:hint="eastAsia"/>
                <w:b w:val="0"/>
                <w:bCs w:val="0"/>
              </w:rPr>
              <w:t>情况、动作评分</w:t>
            </w:r>
            <w:r>
              <w:rPr>
                <w:b w:val="0"/>
                <w:bCs w:val="0"/>
              </w:rPr>
              <w:t>等</w:t>
            </w:r>
            <w:r>
              <w:rPr>
                <w:rFonts w:hint="eastAsia"/>
                <w:b w:val="0"/>
                <w:bCs w:val="0"/>
              </w:rPr>
              <w:t>，</w:t>
            </w:r>
            <w:r>
              <w:rPr>
                <w:b w:val="0"/>
                <w:bCs w:val="0"/>
              </w:rPr>
              <w:t>帮助教师快速了解学生训练情况</w:t>
            </w:r>
            <w:r>
              <w:rPr>
                <w:rFonts w:hint="eastAsia"/>
                <w:b w:val="0"/>
                <w:bCs w:val="0"/>
              </w:rPr>
              <w:t>；支持批量结果导出</w:t>
            </w:r>
          </w:p>
          <w:p w14:paraId="2DA85541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</w:rPr>
              <w:t>教学管理：</w:t>
            </w:r>
            <w:r>
              <w:rPr>
                <w:rFonts w:hint="eastAsia"/>
                <w:b w:val="0"/>
                <w:bCs w:val="0"/>
              </w:rPr>
              <w:t>通过后台程序绑定授权教师账号，可通过授权账号登录查看学生的训练统计结果；</w:t>
            </w:r>
            <w:r>
              <w:rPr>
                <w:b w:val="0"/>
                <w:bCs w:val="0"/>
              </w:rPr>
              <w:t>支持不同用户角色（管理者、教师、学生）的账户创建和管理</w:t>
            </w:r>
            <w:r>
              <w:rPr>
                <w:rFonts w:hint="eastAsia"/>
                <w:b w:val="0"/>
                <w:bCs w:val="0"/>
              </w:rPr>
              <w:t>；支持后台个性化评分标准的权重调整</w:t>
            </w:r>
          </w:p>
          <w:p w14:paraId="365FDBF6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数据管理：</w:t>
            </w:r>
            <w:r>
              <w:rPr>
                <w:b w:val="0"/>
                <w:bCs w:val="0"/>
              </w:rPr>
              <w:t>支持用户管理和数据备份与恢复功能</w:t>
            </w:r>
          </w:p>
          <w:p w14:paraId="32465885">
            <w:pPr>
              <w:pStyle w:val="9"/>
              <w:ind w:firstLine="422"/>
              <w:rPr>
                <w:rFonts w:hint="eastAsia"/>
              </w:rPr>
            </w:pPr>
          </w:p>
          <w:p w14:paraId="4FBEB1C5">
            <w:pPr>
              <w:rPr>
                <w:rFonts w:hint="eastAsia"/>
              </w:rPr>
            </w:pPr>
            <w:r>
              <w:rPr>
                <w:rFonts w:hint="eastAsia"/>
              </w:rPr>
              <w:t>（3）</w:t>
            </w:r>
            <w:r>
              <w:t>数据</w:t>
            </w:r>
            <w:r>
              <w:rPr>
                <w:rFonts w:hint="eastAsia"/>
              </w:rPr>
              <w:t>安全</w:t>
            </w:r>
          </w:p>
          <w:p w14:paraId="61B6A908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  <w:color w:val="060607"/>
              </w:rPr>
            </w:pPr>
            <w:r>
              <w:rPr>
                <w:color w:val="060607"/>
              </w:rPr>
              <w:t>数据存储：</w:t>
            </w:r>
            <w:r>
              <w:rPr>
                <w:b w:val="0"/>
                <w:bCs w:val="0"/>
              </w:rPr>
              <w:t>支持本地数据存储</w:t>
            </w:r>
          </w:p>
          <w:p w14:paraId="377F8946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数据安全：</w:t>
            </w:r>
            <w:r>
              <w:rPr>
                <w:b w:val="0"/>
                <w:bCs w:val="0"/>
              </w:rPr>
              <w:t>采用加密技术保护学生数据，确保隐私安全</w:t>
            </w:r>
          </w:p>
          <w:p w14:paraId="32C21574">
            <w:pPr>
              <w:pStyle w:val="9"/>
              <w:ind w:firstLine="422"/>
              <w:rPr>
                <w:rFonts w:hint="eastAsia"/>
              </w:rPr>
            </w:pPr>
          </w:p>
          <w:p w14:paraId="5ABDC081">
            <w:pPr>
              <w:pStyle w:val="9"/>
              <w:ind w:firstLine="422"/>
              <w:rPr>
                <w:rFonts w:hint="eastAsia"/>
              </w:rPr>
            </w:pPr>
          </w:p>
          <w:p w14:paraId="3C8F0C00">
            <w:pPr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>
              <w:t>、服务</w:t>
            </w:r>
            <w:r>
              <w:rPr>
                <w:rFonts w:hint="eastAsia"/>
              </w:rPr>
              <w:t xml:space="preserve">要求 </w:t>
            </w:r>
          </w:p>
          <w:p w14:paraId="56CC2E7F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cs="Helvetica"/>
                <w:color w:val="060607"/>
                <w:spacing w:val="8"/>
                <w:kern w:val="0"/>
              </w:rPr>
            </w:pPr>
            <w:r>
              <w:rPr>
                <w:rFonts w:hint="eastAsia" w:cs="Helvetica"/>
                <w:b w:val="0"/>
                <w:bCs w:val="0"/>
                <w:color w:val="060607"/>
                <w:spacing w:val="8"/>
                <w:kern w:val="0"/>
              </w:rPr>
              <w:t>质保期不少于2年，</w:t>
            </w:r>
            <w:r>
              <w:rPr>
                <w:b w:val="0"/>
                <w:bCs w:val="0"/>
              </w:rPr>
              <w:t>质保期期间24小时内快速响应关于项目产品的保养、维修和其他沟通需求；设备使用出现故障时，通过远程方式无法在12小时内解决的，将安排专人72小时内抵达现场解决</w:t>
            </w:r>
          </w:p>
          <w:p w14:paraId="72209773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</w:rPr>
              <w:t>提供免费的</w:t>
            </w:r>
            <w:r>
              <w:rPr>
                <w:b w:val="0"/>
                <w:bCs w:val="0"/>
              </w:rPr>
              <w:t>系统安装与培训</w:t>
            </w:r>
            <w:r>
              <w:rPr>
                <w:rFonts w:hint="eastAsia"/>
                <w:b w:val="0"/>
                <w:bCs w:val="0"/>
              </w:rPr>
              <w:t>服务，</w:t>
            </w:r>
            <w:r>
              <w:rPr>
                <w:b w:val="0"/>
                <w:bCs w:val="0"/>
              </w:rPr>
              <w:t>定期软件更新与维护</w:t>
            </w:r>
            <w:r>
              <w:rPr>
                <w:rFonts w:hint="eastAsia"/>
                <w:b w:val="0"/>
                <w:bCs w:val="0"/>
              </w:rPr>
              <w:t>，软件2年内免费升级</w:t>
            </w:r>
          </w:p>
          <w:p w14:paraId="675F0465"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</w:rPr>
              <w:t>供货及安装要求：合同签订后90天内</w:t>
            </w:r>
          </w:p>
          <w:p w14:paraId="43388D01">
            <w:pPr>
              <w:rPr>
                <w:rFonts w:hint="eastAsia"/>
              </w:rPr>
            </w:pPr>
          </w:p>
          <w:p w14:paraId="52994782">
            <w:pPr>
              <w:rPr>
                <w:rFonts w:hint="eastAsia"/>
              </w:rPr>
            </w:pPr>
          </w:p>
        </w:tc>
      </w:tr>
    </w:tbl>
    <w:p w14:paraId="3FD9963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31E67"/>
    <w:multiLevelType w:val="multilevel"/>
    <w:tmpl w:val="27C31E67"/>
    <w:lvl w:ilvl="0" w:tentative="0">
      <w:start w:val="3"/>
      <w:numFmt w:val="bullet"/>
      <w:lvlText w:val="-"/>
      <w:lvlJc w:val="left"/>
      <w:pPr>
        <w:ind w:left="800" w:hanging="360"/>
      </w:pPr>
      <w:rPr>
        <w:rFonts w:hint="eastAsia" w:ascii="宋体" w:hAnsi="宋体" w:eastAsia="宋体" w:cstheme="minorBidi"/>
        <w:b w:val="0"/>
      </w:rPr>
    </w:lvl>
    <w:lvl w:ilvl="1" w:tentative="0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1">
    <w:nsid w:val="6B9F11BB"/>
    <w:multiLevelType w:val="multilevel"/>
    <w:tmpl w:val="6B9F11BB"/>
    <w:lvl w:ilvl="0" w:tentative="0">
      <w:start w:val="1"/>
      <w:numFmt w:val="bullet"/>
      <w:lvlText w:val="·"/>
      <w:lvlJc w:val="left"/>
      <w:pPr>
        <w:ind w:left="440" w:hanging="44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NTE1ZDgyOGMzYzFkNmJmNjYxN2JlMDllODBiN2YifQ=="/>
  </w:docVars>
  <w:rsids>
    <w:rsidRoot w:val="009917FC"/>
    <w:rsid w:val="00000E36"/>
    <w:rsid w:val="000025BE"/>
    <w:rsid w:val="00022015"/>
    <w:rsid w:val="000256E1"/>
    <w:rsid w:val="00052BD8"/>
    <w:rsid w:val="00060AE7"/>
    <w:rsid w:val="00060E5F"/>
    <w:rsid w:val="00077372"/>
    <w:rsid w:val="0008577F"/>
    <w:rsid w:val="000B3464"/>
    <w:rsid w:val="000C7A2A"/>
    <w:rsid w:val="000F55E9"/>
    <w:rsid w:val="0010168B"/>
    <w:rsid w:val="00101889"/>
    <w:rsid w:val="0011746F"/>
    <w:rsid w:val="0013317F"/>
    <w:rsid w:val="00135E6B"/>
    <w:rsid w:val="0016221B"/>
    <w:rsid w:val="001752C3"/>
    <w:rsid w:val="00185788"/>
    <w:rsid w:val="001A011B"/>
    <w:rsid w:val="001C5780"/>
    <w:rsid w:val="00201D06"/>
    <w:rsid w:val="0020204C"/>
    <w:rsid w:val="00202F4B"/>
    <w:rsid w:val="0020673D"/>
    <w:rsid w:val="0020776C"/>
    <w:rsid w:val="00226036"/>
    <w:rsid w:val="00231125"/>
    <w:rsid w:val="002545AC"/>
    <w:rsid w:val="002754FF"/>
    <w:rsid w:val="002772D6"/>
    <w:rsid w:val="00292D6F"/>
    <w:rsid w:val="002C0E10"/>
    <w:rsid w:val="002E5CD0"/>
    <w:rsid w:val="00314666"/>
    <w:rsid w:val="00321CAF"/>
    <w:rsid w:val="003372BD"/>
    <w:rsid w:val="00380CCC"/>
    <w:rsid w:val="003A0222"/>
    <w:rsid w:val="003B117C"/>
    <w:rsid w:val="003B38F5"/>
    <w:rsid w:val="003C2FD3"/>
    <w:rsid w:val="003D6F13"/>
    <w:rsid w:val="003F005C"/>
    <w:rsid w:val="004059E6"/>
    <w:rsid w:val="004129C5"/>
    <w:rsid w:val="004444A7"/>
    <w:rsid w:val="00444AD0"/>
    <w:rsid w:val="00454E0F"/>
    <w:rsid w:val="004657B7"/>
    <w:rsid w:val="004826C1"/>
    <w:rsid w:val="004835D7"/>
    <w:rsid w:val="00490DE1"/>
    <w:rsid w:val="004B773F"/>
    <w:rsid w:val="004E0031"/>
    <w:rsid w:val="00510504"/>
    <w:rsid w:val="00524342"/>
    <w:rsid w:val="00524459"/>
    <w:rsid w:val="00532CA3"/>
    <w:rsid w:val="0053582F"/>
    <w:rsid w:val="00543FBF"/>
    <w:rsid w:val="005445D5"/>
    <w:rsid w:val="005508BC"/>
    <w:rsid w:val="0056583E"/>
    <w:rsid w:val="005772BA"/>
    <w:rsid w:val="00610553"/>
    <w:rsid w:val="0068033E"/>
    <w:rsid w:val="00680C55"/>
    <w:rsid w:val="00687A34"/>
    <w:rsid w:val="00692DA2"/>
    <w:rsid w:val="006A03F5"/>
    <w:rsid w:val="006B1524"/>
    <w:rsid w:val="006B2E57"/>
    <w:rsid w:val="006B6A1E"/>
    <w:rsid w:val="006C3DF1"/>
    <w:rsid w:val="006D3FA8"/>
    <w:rsid w:val="006F10B6"/>
    <w:rsid w:val="006F1A71"/>
    <w:rsid w:val="00710DC5"/>
    <w:rsid w:val="0071182F"/>
    <w:rsid w:val="00712CFF"/>
    <w:rsid w:val="00731201"/>
    <w:rsid w:val="00751E01"/>
    <w:rsid w:val="00766864"/>
    <w:rsid w:val="00772B62"/>
    <w:rsid w:val="0077392A"/>
    <w:rsid w:val="00773F12"/>
    <w:rsid w:val="00775A94"/>
    <w:rsid w:val="00791193"/>
    <w:rsid w:val="007A3926"/>
    <w:rsid w:val="007A681C"/>
    <w:rsid w:val="007C0E4C"/>
    <w:rsid w:val="007E18D2"/>
    <w:rsid w:val="007E7B6D"/>
    <w:rsid w:val="007E7FD8"/>
    <w:rsid w:val="00832CE2"/>
    <w:rsid w:val="008515BB"/>
    <w:rsid w:val="0085369C"/>
    <w:rsid w:val="00862B9C"/>
    <w:rsid w:val="008630C0"/>
    <w:rsid w:val="008B0D21"/>
    <w:rsid w:val="008D0E51"/>
    <w:rsid w:val="008D5659"/>
    <w:rsid w:val="00942F59"/>
    <w:rsid w:val="0094665F"/>
    <w:rsid w:val="00951B48"/>
    <w:rsid w:val="00952EA8"/>
    <w:rsid w:val="00965357"/>
    <w:rsid w:val="009917FC"/>
    <w:rsid w:val="00996922"/>
    <w:rsid w:val="009A634F"/>
    <w:rsid w:val="009D32C4"/>
    <w:rsid w:val="00A27DB7"/>
    <w:rsid w:val="00A30109"/>
    <w:rsid w:val="00A74EFD"/>
    <w:rsid w:val="00A7772A"/>
    <w:rsid w:val="00A837E8"/>
    <w:rsid w:val="00A921A9"/>
    <w:rsid w:val="00AB3E49"/>
    <w:rsid w:val="00AC042C"/>
    <w:rsid w:val="00AC7A8F"/>
    <w:rsid w:val="00AE346C"/>
    <w:rsid w:val="00B01943"/>
    <w:rsid w:val="00B33681"/>
    <w:rsid w:val="00B617DB"/>
    <w:rsid w:val="00B67E72"/>
    <w:rsid w:val="00B8301E"/>
    <w:rsid w:val="00B87837"/>
    <w:rsid w:val="00BB0257"/>
    <w:rsid w:val="00BB297B"/>
    <w:rsid w:val="00BB601E"/>
    <w:rsid w:val="00BD796F"/>
    <w:rsid w:val="00BF5F67"/>
    <w:rsid w:val="00C045F2"/>
    <w:rsid w:val="00C16DB2"/>
    <w:rsid w:val="00C501F6"/>
    <w:rsid w:val="00C53817"/>
    <w:rsid w:val="00C65EBB"/>
    <w:rsid w:val="00C91499"/>
    <w:rsid w:val="00CD068E"/>
    <w:rsid w:val="00CF05DF"/>
    <w:rsid w:val="00D0001A"/>
    <w:rsid w:val="00D04934"/>
    <w:rsid w:val="00D14890"/>
    <w:rsid w:val="00D238F1"/>
    <w:rsid w:val="00D3669A"/>
    <w:rsid w:val="00D718FC"/>
    <w:rsid w:val="00D90DAB"/>
    <w:rsid w:val="00DB064C"/>
    <w:rsid w:val="00DB093C"/>
    <w:rsid w:val="00DB119C"/>
    <w:rsid w:val="00DC7C36"/>
    <w:rsid w:val="00DD46D6"/>
    <w:rsid w:val="00DD7401"/>
    <w:rsid w:val="00DE53FB"/>
    <w:rsid w:val="00E13E3D"/>
    <w:rsid w:val="00E85A66"/>
    <w:rsid w:val="00E9242E"/>
    <w:rsid w:val="00E950BE"/>
    <w:rsid w:val="00EC546A"/>
    <w:rsid w:val="00ED451C"/>
    <w:rsid w:val="00EE2C97"/>
    <w:rsid w:val="00F066A2"/>
    <w:rsid w:val="00F06A8F"/>
    <w:rsid w:val="00F1542B"/>
    <w:rsid w:val="00F64A89"/>
    <w:rsid w:val="00F710F1"/>
    <w:rsid w:val="00F84F16"/>
    <w:rsid w:val="00FA26E2"/>
    <w:rsid w:val="00FB02D3"/>
    <w:rsid w:val="00FB40E8"/>
    <w:rsid w:val="00FB4DB7"/>
    <w:rsid w:val="00FB6A6C"/>
    <w:rsid w:val="00FB734A"/>
    <w:rsid w:val="00FD71FE"/>
    <w:rsid w:val="00FE3498"/>
    <w:rsid w:val="00FE40A2"/>
    <w:rsid w:val="025D55C5"/>
    <w:rsid w:val="03BC07DE"/>
    <w:rsid w:val="05CB2462"/>
    <w:rsid w:val="07465DF0"/>
    <w:rsid w:val="08D1099C"/>
    <w:rsid w:val="13315001"/>
    <w:rsid w:val="1A3B7CEC"/>
    <w:rsid w:val="1DD2341D"/>
    <w:rsid w:val="1E117218"/>
    <w:rsid w:val="21536DD7"/>
    <w:rsid w:val="21C53C9B"/>
    <w:rsid w:val="22F54D73"/>
    <w:rsid w:val="23BA71AA"/>
    <w:rsid w:val="2ECF5385"/>
    <w:rsid w:val="33EB236F"/>
    <w:rsid w:val="34244265"/>
    <w:rsid w:val="393B64D1"/>
    <w:rsid w:val="399A07CC"/>
    <w:rsid w:val="3CEB6C51"/>
    <w:rsid w:val="411E49D3"/>
    <w:rsid w:val="440960EB"/>
    <w:rsid w:val="48D073B7"/>
    <w:rsid w:val="4A801779"/>
    <w:rsid w:val="4EC3290C"/>
    <w:rsid w:val="53AA63E5"/>
    <w:rsid w:val="56B23ED5"/>
    <w:rsid w:val="58365CAB"/>
    <w:rsid w:val="5A7304E1"/>
    <w:rsid w:val="5B4C67C7"/>
    <w:rsid w:val="5C367073"/>
    <w:rsid w:val="5C840725"/>
    <w:rsid w:val="5D267B12"/>
    <w:rsid w:val="5FBC7B73"/>
    <w:rsid w:val="60AE0C4D"/>
    <w:rsid w:val="62F44105"/>
    <w:rsid w:val="68DC7272"/>
    <w:rsid w:val="697B6C18"/>
    <w:rsid w:val="6B662E16"/>
    <w:rsid w:val="6EB57D37"/>
    <w:rsid w:val="722D5109"/>
    <w:rsid w:val="7BBF39EC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theme="minorBidi"/>
      <w:b/>
      <w:bCs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4</Pages>
  <Words>1576</Words>
  <Characters>1780</Characters>
  <Lines>14</Lines>
  <Paragraphs>4</Paragraphs>
  <TotalTime>48</TotalTime>
  <ScaleCrop>false</ScaleCrop>
  <LinksUpToDate>false</LinksUpToDate>
  <CharactersWithSpaces>1800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2024-10-16T07:18:00Z</dcterms:created>
  <dc:creator>汤凡</dc:creator>
  <cp:lastModifiedBy>廖佳</cp:lastModifiedBy>
  <cp:lastPrinted>2024-11-28T13:43:00Z</cp:lastPrinted>
  <dcterms:modified xsi:type="dcterms:W3CDTF">2024-12-11T08:47:14Z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F9C0713C61834232B7D72B165D0AAEA8_13</vt:lpwstr>
  </property>
</Properties>
</file>