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CF93B">
      <w:pPr>
        <w:jc w:val="center"/>
        <w:rPr>
          <w:rFonts w:hint="eastAsia" w:ascii="微软雅黑" w:hAnsi="微软雅黑" w:eastAsia="微软雅黑" w:cs="微软雅黑"/>
          <w:b/>
          <w:bCs/>
          <w:color w:val="000000"/>
          <w:kern w:val="0"/>
          <w:sz w:val="40"/>
          <w:szCs w:val="40"/>
          <w:lang w:val="en-US" w:eastAsia="zh-CN" w:bidi="ar"/>
        </w:rPr>
      </w:pPr>
      <w:r>
        <w:rPr>
          <w:rFonts w:hint="eastAsia" w:ascii="微软雅黑" w:hAnsi="微软雅黑" w:eastAsia="微软雅黑" w:cs="微软雅黑"/>
          <w:b/>
          <w:bCs/>
          <w:color w:val="000000"/>
          <w:kern w:val="0"/>
          <w:sz w:val="40"/>
          <w:szCs w:val="40"/>
          <w:lang w:bidi="ar"/>
        </w:rPr>
        <w:t>南京中医药大学</w:t>
      </w:r>
      <w:r>
        <w:rPr>
          <w:rFonts w:hint="eastAsia" w:ascii="微软雅黑" w:hAnsi="微软雅黑" w:eastAsia="微软雅黑" w:cs="微软雅黑"/>
          <w:b/>
          <w:bCs/>
          <w:color w:val="000000"/>
          <w:kern w:val="0"/>
          <w:sz w:val="40"/>
          <w:szCs w:val="40"/>
          <w:lang w:val="en-US" w:eastAsia="zh-CN" w:bidi="ar"/>
        </w:rPr>
        <w:t>博物馆休息座椅和活动桌椅</w:t>
      </w:r>
    </w:p>
    <w:p w14:paraId="385BCEFD">
      <w:pPr>
        <w:jc w:val="center"/>
        <w:rPr>
          <w:rFonts w:ascii="微软雅黑" w:hAnsi="微软雅黑" w:eastAsia="微软雅黑" w:cs="微软雅黑"/>
          <w:b/>
          <w:bCs/>
          <w:color w:val="000000"/>
          <w:kern w:val="0"/>
          <w:sz w:val="40"/>
          <w:szCs w:val="40"/>
          <w:lang w:bidi="ar"/>
        </w:rPr>
      </w:pPr>
      <w:bookmarkStart w:id="0" w:name="_GoBack"/>
      <w:bookmarkEnd w:id="0"/>
      <w:r>
        <w:rPr>
          <w:rFonts w:hint="eastAsia" w:ascii="微软雅黑" w:hAnsi="微软雅黑" w:eastAsia="微软雅黑" w:cs="微软雅黑"/>
          <w:b/>
          <w:bCs/>
          <w:color w:val="000000"/>
          <w:kern w:val="0"/>
          <w:sz w:val="40"/>
          <w:szCs w:val="40"/>
          <w:lang w:bidi="ar"/>
        </w:rPr>
        <w:t>采购预算表</w:t>
      </w:r>
    </w:p>
    <w:p w14:paraId="35209C5F">
      <w:pPr>
        <w:jc w:val="left"/>
        <w:rPr>
          <w:rFonts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单价限价</w:t>
            </w:r>
          </w:p>
        </w:tc>
        <w:tc>
          <w:tcPr>
            <w:tcW w:w="1280" w:type="dxa"/>
            <w:tcBorders>
              <w:tl2br w:val="nil"/>
              <w:tr2bl w:val="nil"/>
            </w:tcBorders>
            <w:shd w:val="clear" w:color="auto" w:fill="F2F2F2"/>
            <w:vAlign w:val="center"/>
          </w:tcPr>
          <w:p w14:paraId="2833AE77">
            <w:pPr>
              <w:widowControl/>
              <w:jc w:val="center"/>
              <w:textAlignment w:val="center"/>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总价限价</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长条木凳</w:t>
            </w:r>
          </w:p>
        </w:tc>
        <w:tc>
          <w:tcPr>
            <w:tcW w:w="2791" w:type="dxa"/>
            <w:tcBorders>
              <w:tl2br w:val="nil"/>
              <w:tr2bl w:val="nil"/>
            </w:tcBorders>
            <w:shd w:val="clear" w:color="auto" w:fill="auto"/>
            <w:vAlign w:val="center"/>
          </w:tcPr>
          <w:p w14:paraId="28C92A3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见技术参数</w:t>
            </w:r>
          </w:p>
        </w:tc>
        <w:tc>
          <w:tcPr>
            <w:tcW w:w="807" w:type="dxa"/>
            <w:tcBorders>
              <w:tl2br w:val="nil"/>
              <w:tr2bl w:val="nil"/>
            </w:tcBorders>
            <w:shd w:val="clear" w:color="auto" w:fill="auto"/>
            <w:vAlign w:val="center"/>
          </w:tcPr>
          <w:p w14:paraId="4864F9E9">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10</w:t>
            </w:r>
          </w:p>
        </w:tc>
        <w:tc>
          <w:tcPr>
            <w:tcW w:w="783" w:type="dxa"/>
            <w:tcBorders>
              <w:tl2br w:val="nil"/>
              <w:tr2bl w:val="nil"/>
            </w:tcBorders>
            <w:shd w:val="clear" w:color="auto" w:fill="auto"/>
            <w:vAlign w:val="center"/>
          </w:tcPr>
          <w:p w14:paraId="64D4447F">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个</w:t>
            </w:r>
          </w:p>
        </w:tc>
        <w:tc>
          <w:tcPr>
            <w:tcW w:w="1273" w:type="dxa"/>
            <w:tcBorders>
              <w:tl2br w:val="nil"/>
              <w:tr2bl w:val="nil"/>
            </w:tcBorders>
            <w:shd w:val="clear" w:color="auto" w:fill="auto"/>
            <w:vAlign w:val="center"/>
          </w:tcPr>
          <w:p w14:paraId="3E54A8B5">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1350</w:t>
            </w:r>
          </w:p>
        </w:tc>
        <w:tc>
          <w:tcPr>
            <w:tcW w:w="1280" w:type="dxa"/>
            <w:tcBorders>
              <w:tl2br w:val="nil"/>
              <w:tr2bl w:val="nil"/>
            </w:tcBorders>
            <w:shd w:val="clear" w:color="auto" w:fill="auto"/>
            <w:vAlign w:val="center"/>
          </w:tcPr>
          <w:p w14:paraId="50D90929">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13500</w:t>
            </w:r>
          </w:p>
        </w:tc>
      </w:tr>
      <w:tr w14:paraId="4246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093CC2D">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2</w:t>
            </w:r>
          </w:p>
        </w:tc>
        <w:tc>
          <w:tcPr>
            <w:tcW w:w="1248" w:type="dxa"/>
            <w:tcBorders>
              <w:tl2br w:val="nil"/>
              <w:tr2bl w:val="nil"/>
            </w:tcBorders>
            <w:shd w:val="clear" w:color="auto" w:fill="auto"/>
            <w:vAlign w:val="center"/>
          </w:tcPr>
          <w:p w14:paraId="310CA80D">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阅读桌</w:t>
            </w:r>
          </w:p>
        </w:tc>
        <w:tc>
          <w:tcPr>
            <w:tcW w:w="2791" w:type="dxa"/>
            <w:tcBorders>
              <w:tl2br w:val="nil"/>
              <w:tr2bl w:val="nil"/>
            </w:tcBorders>
            <w:shd w:val="clear" w:color="auto" w:fill="auto"/>
            <w:vAlign w:val="center"/>
          </w:tcPr>
          <w:p w14:paraId="4D97BC0F">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见技术参数</w:t>
            </w:r>
          </w:p>
        </w:tc>
        <w:tc>
          <w:tcPr>
            <w:tcW w:w="807" w:type="dxa"/>
            <w:tcBorders>
              <w:tl2br w:val="nil"/>
              <w:tr2bl w:val="nil"/>
            </w:tcBorders>
            <w:shd w:val="clear" w:color="auto" w:fill="auto"/>
            <w:vAlign w:val="center"/>
          </w:tcPr>
          <w:p w14:paraId="51167446">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30</w:t>
            </w:r>
          </w:p>
        </w:tc>
        <w:tc>
          <w:tcPr>
            <w:tcW w:w="783" w:type="dxa"/>
            <w:tcBorders>
              <w:tl2br w:val="nil"/>
              <w:tr2bl w:val="nil"/>
            </w:tcBorders>
            <w:shd w:val="clear" w:color="auto" w:fill="auto"/>
            <w:vAlign w:val="center"/>
          </w:tcPr>
          <w:p w14:paraId="65777FB0">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张</w:t>
            </w:r>
          </w:p>
        </w:tc>
        <w:tc>
          <w:tcPr>
            <w:tcW w:w="1273" w:type="dxa"/>
            <w:tcBorders>
              <w:tl2br w:val="nil"/>
              <w:tr2bl w:val="nil"/>
            </w:tcBorders>
            <w:shd w:val="clear" w:color="auto" w:fill="auto"/>
            <w:vAlign w:val="center"/>
          </w:tcPr>
          <w:p w14:paraId="346A701C">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420</w:t>
            </w:r>
          </w:p>
        </w:tc>
        <w:tc>
          <w:tcPr>
            <w:tcW w:w="1280" w:type="dxa"/>
            <w:tcBorders>
              <w:tl2br w:val="nil"/>
              <w:tr2bl w:val="nil"/>
            </w:tcBorders>
            <w:shd w:val="clear" w:color="auto" w:fill="auto"/>
            <w:vAlign w:val="center"/>
          </w:tcPr>
          <w:p w14:paraId="725BAE99">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12600</w:t>
            </w:r>
          </w:p>
        </w:tc>
      </w:tr>
      <w:tr w14:paraId="0D8EB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77D61D90">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3</w:t>
            </w:r>
          </w:p>
        </w:tc>
        <w:tc>
          <w:tcPr>
            <w:tcW w:w="1248" w:type="dxa"/>
            <w:tcBorders>
              <w:tl2br w:val="nil"/>
              <w:tr2bl w:val="nil"/>
            </w:tcBorders>
            <w:shd w:val="clear" w:color="auto" w:fill="auto"/>
            <w:vAlign w:val="center"/>
          </w:tcPr>
          <w:p w14:paraId="6C391B44">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阅读椅</w:t>
            </w:r>
          </w:p>
        </w:tc>
        <w:tc>
          <w:tcPr>
            <w:tcW w:w="2791" w:type="dxa"/>
            <w:tcBorders>
              <w:tl2br w:val="nil"/>
              <w:tr2bl w:val="nil"/>
            </w:tcBorders>
            <w:shd w:val="clear" w:color="auto" w:fill="auto"/>
            <w:vAlign w:val="center"/>
          </w:tcPr>
          <w:p w14:paraId="65D7E694">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见技术参数</w:t>
            </w:r>
          </w:p>
        </w:tc>
        <w:tc>
          <w:tcPr>
            <w:tcW w:w="807" w:type="dxa"/>
            <w:tcBorders>
              <w:tl2br w:val="nil"/>
              <w:tr2bl w:val="nil"/>
            </w:tcBorders>
            <w:shd w:val="clear" w:color="auto" w:fill="auto"/>
            <w:vAlign w:val="center"/>
          </w:tcPr>
          <w:p w14:paraId="26B5A4BE">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6</w:t>
            </w:r>
            <w:r>
              <w:rPr>
                <w:rFonts w:ascii="Times New Roman" w:hAnsi="Times New Roman" w:eastAsia="宋体" w:cs="Times New Roman"/>
                <w:color w:val="000000"/>
                <w:sz w:val="22"/>
                <w:szCs w:val="22"/>
              </w:rPr>
              <w:t>0</w:t>
            </w:r>
          </w:p>
        </w:tc>
        <w:tc>
          <w:tcPr>
            <w:tcW w:w="783" w:type="dxa"/>
            <w:tcBorders>
              <w:tl2br w:val="nil"/>
              <w:tr2bl w:val="nil"/>
            </w:tcBorders>
            <w:shd w:val="clear" w:color="auto" w:fill="auto"/>
            <w:vAlign w:val="center"/>
          </w:tcPr>
          <w:p w14:paraId="217DD2DC">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把</w:t>
            </w:r>
          </w:p>
        </w:tc>
        <w:tc>
          <w:tcPr>
            <w:tcW w:w="1273" w:type="dxa"/>
            <w:tcBorders>
              <w:tl2br w:val="nil"/>
              <w:tr2bl w:val="nil"/>
            </w:tcBorders>
            <w:shd w:val="clear" w:color="auto" w:fill="auto"/>
            <w:vAlign w:val="center"/>
          </w:tcPr>
          <w:p w14:paraId="730F007C">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3</w:t>
            </w:r>
            <w:r>
              <w:rPr>
                <w:rFonts w:ascii="Times New Roman" w:hAnsi="Times New Roman" w:eastAsia="宋体" w:cs="Times New Roman"/>
                <w:color w:val="000000"/>
                <w:kern w:val="0"/>
                <w:sz w:val="22"/>
                <w:szCs w:val="22"/>
                <w:lang w:bidi="ar"/>
              </w:rPr>
              <w:t>80</w:t>
            </w:r>
          </w:p>
        </w:tc>
        <w:tc>
          <w:tcPr>
            <w:tcW w:w="1280" w:type="dxa"/>
            <w:tcBorders>
              <w:tl2br w:val="nil"/>
              <w:tr2bl w:val="nil"/>
            </w:tcBorders>
            <w:shd w:val="clear" w:color="auto" w:fill="auto"/>
            <w:vAlign w:val="center"/>
          </w:tcPr>
          <w:p w14:paraId="21928897">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2</w:t>
            </w:r>
            <w:r>
              <w:rPr>
                <w:rFonts w:ascii="Times New Roman" w:hAnsi="Times New Roman" w:eastAsia="宋体" w:cs="Times New Roman"/>
                <w:color w:val="000000"/>
                <w:kern w:val="0"/>
                <w:sz w:val="22"/>
                <w:szCs w:val="22"/>
                <w:lang w:bidi="ar"/>
              </w:rPr>
              <w:t>2800</w:t>
            </w: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48900</w:t>
            </w:r>
          </w:p>
        </w:tc>
      </w:tr>
    </w:tbl>
    <w:p w14:paraId="0EA097F0"/>
    <w:p w14:paraId="7416F644">
      <w:r>
        <w:rPr>
          <w:rFonts w:hint="eastAsia"/>
        </w:rPr>
        <w:t>注：</w:t>
      </w:r>
    </w:p>
    <w:p w14:paraId="7A579F11">
      <w:pPr>
        <w:jc w:val="left"/>
      </w:pPr>
      <w:r>
        <w:rPr>
          <w:rFonts w:hint="eastAsia"/>
        </w:rPr>
        <w:t>1.报价（含单项报价及总价）任意一项为缺项或超出限价即被认定为无效报价，本次报价按照无效响应处理。</w:t>
      </w:r>
    </w:p>
    <w:p w14:paraId="31F66FF1">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02EA5"/>
    <w:rsid w:val="00341A37"/>
    <w:rsid w:val="003614F1"/>
    <w:rsid w:val="003F6000"/>
    <w:rsid w:val="006B2BE2"/>
    <w:rsid w:val="006C5545"/>
    <w:rsid w:val="007F292A"/>
    <w:rsid w:val="008A7D61"/>
    <w:rsid w:val="008E3941"/>
    <w:rsid w:val="008F2C94"/>
    <w:rsid w:val="00AB215B"/>
    <w:rsid w:val="00AE18CA"/>
    <w:rsid w:val="00AE2D83"/>
    <w:rsid w:val="00AF719F"/>
    <w:rsid w:val="00B265EC"/>
    <w:rsid w:val="00BB0AFE"/>
    <w:rsid w:val="00C94B95"/>
    <w:rsid w:val="00CB2AD7"/>
    <w:rsid w:val="00CB2FC5"/>
    <w:rsid w:val="00CC4BD9"/>
    <w:rsid w:val="00CF531F"/>
    <w:rsid w:val="00D46F28"/>
    <w:rsid w:val="00DA01A0"/>
    <w:rsid w:val="00EC2C6E"/>
    <w:rsid w:val="00F17E01"/>
    <w:rsid w:val="00F343C9"/>
    <w:rsid w:val="00FA174A"/>
    <w:rsid w:val="00FF4F13"/>
    <w:rsid w:val="07263D15"/>
    <w:rsid w:val="2A2468A7"/>
    <w:rsid w:val="2A6E0056"/>
    <w:rsid w:val="55FD0290"/>
    <w:rsid w:val="55FD7D17"/>
    <w:rsid w:val="67D802D0"/>
    <w:rsid w:val="76D93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344</Words>
  <Characters>372</Characters>
  <Lines>2</Lines>
  <Paragraphs>1</Paragraphs>
  <TotalTime>2</TotalTime>
  <ScaleCrop>false</ScaleCrop>
  <LinksUpToDate>false</LinksUpToDate>
  <CharactersWithSpaces>372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2024-11-11T09:07:00Z</dcterms:created>
  <dc:creator>玥 涂</dc:creator>
  <cp:lastModifiedBy>廖佳</cp:lastModifiedBy>
  <dcterms:modified xsi:type="dcterms:W3CDTF">2024-11-19T08:37:28Z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5A93C8CED18B4D85BFAE882A5A7739F7_13</vt:lpwstr>
  </property>
</Properties>
</file>