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834F7">
      <w:pPr>
        <w:jc w:val="center"/>
        <w:rPr>
          <w:rFonts w:hint="eastAsia" w:ascii="微软雅黑" w:hAnsi="微软雅黑" w:eastAsia="微软雅黑" w:cs="微软雅黑"/>
          <w:b/>
          <w:bCs/>
          <w:color w:val="000000"/>
          <w:kern w:val="0"/>
          <w:sz w:val="40"/>
          <w:szCs w:val="40"/>
          <w:lang w:val="en-US" w:eastAsia="zh-CN"/>
        </w:rPr>
      </w:pPr>
      <w:r>
        <w:rPr>
          <w:rFonts w:hint="eastAsia" w:ascii="微软雅黑" w:hAnsi="微软雅黑" w:eastAsia="微软雅黑" w:cs="微软雅黑"/>
          <w:b/>
          <w:bCs/>
          <w:color w:val="000000"/>
          <w:kern w:val="0"/>
          <w:sz w:val="40"/>
          <w:szCs w:val="40"/>
          <w:lang w:bidi="ar"/>
        </w:rPr>
        <w:t>南京中医药大学</w:t>
      </w:r>
      <w:r>
        <w:rPr>
          <w:rFonts w:hint="eastAsia" w:ascii="微软雅黑" w:hAnsi="微软雅黑" w:eastAsia="微软雅黑" w:cs="微软雅黑"/>
          <w:b/>
          <w:bCs/>
          <w:color w:val="000000"/>
          <w:kern w:val="0"/>
          <w:sz w:val="40"/>
          <w:szCs w:val="40"/>
          <w:lang w:val="en-US" w:eastAsia="zh-CN"/>
        </w:rPr>
        <w:t>博物馆休息座椅和活动桌椅</w:t>
      </w:r>
    </w:p>
    <w:p w14:paraId="385BCEFD">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采购</w:t>
      </w:r>
      <w:r>
        <w:rPr>
          <w:rFonts w:hint="eastAsia" w:ascii="微软雅黑" w:hAnsi="微软雅黑" w:eastAsia="微软雅黑" w:cs="微软雅黑"/>
          <w:b/>
          <w:bCs/>
          <w:color w:val="000000"/>
          <w:kern w:val="0"/>
          <w:sz w:val="40"/>
          <w:szCs w:val="40"/>
          <w:lang w:val="en-US" w:eastAsia="zh-CN" w:bidi="ar"/>
        </w:rPr>
        <w:t>报价</w:t>
      </w:r>
      <w:r>
        <w:rPr>
          <w:rFonts w:hint="eastAsia" w:ascii="微软雅黑" w:hAnsi="微软雅黑" w:eastAsia="微软雅黑" w:cs="微软雅黑"/>
          <w:b/>
          <w:bCs/>
          <w:color w:val="000000"/>
          <w:kern w:val="0"/>
          <w:sz w:val="40"/>
          <w:szCs w:val="40"/>
          <w:lang w:bidi="ar"/>
        </w:rPr>
        <w:t>表</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单价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rPr>
              <w:t>1</w:t>
            </w:r>
          </w:p>
        </w:tc>
        <w:tc>
          <w:tcPr>
            <w:tcW w:w="1248" w:type="dxa"/>
            <w:tcBorders>
              <w:tl2br w:val="nil"/>
              <w:tr2bl w:val="nil"/>
            </w:tcBorders>
            <w:shd w:val="clear" w:color="auto" w:fill="auto"/>
            <w:vAlign w:val="center"/>
          </w:tcPr>
          <w:p w14:paraId="7EF8C5CC">
            <w:pPr>
              <w:widowControl/>
              <w:jc w:val="center"/>
              <w:textAlignment w:val="center"/>
              <w:rPr>
                <w:rFonts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长条木凳</w:t>
            </w:r>
          </w:p>
        </w:tc>
        <w:tc>
          <w:tcPr>
            <w:tcW w:w="2791" w:type="dxa"/>
            <w:tcBorders>
              <w:tl2br w:val="nil"/>
              <w:tr2bl w:val="nil"/>
            </w:tcBorders>
            <w:shd w:val="clear" w:color="auto" w:fill="auto"/>
            <w:vAlign w:val="center"/>
          </w:tcPr>
          <w:p w14:paraId="28C92A35">
            <w:pPr>
              <w:widowControl/>
              <w:jc w:val="center"/>
              <w:textAlignment w:val="center"/>
              <w:rPr>
                <w:rFonts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4864F9E9">
            <w:pPr>
              <w:widowControl/>
              <w:jc w:val="center"/>
              <w:textAlignment w:val="center"/>
              <w:rPr>
                <w:rFonts w:ascii="Times New Roman" w:hAnsi="Times New Roman" w:eastAsia="宋体" w:cs="Times New Roman"/>
                <w:color w:val="000000"/>
                <w:kern w:val="2"/>
                <w:sz w:val="22"/>
                <w:szCs w:val="22"/>
                <w:lang w:val="en-US" w:eastAsia="zh-CN" w:bidi="ar-SA"/>
              </w:rPr>
            </w:pPr>
            <w:r>
              <w:rPr>
                <w:rFonts w:ascii="Times New Roman" w:hAnsi="Times New Roman" w:eastAsia="宋体" w:cs="Times New Roman"/>
                <w:color w:val="000000"/>
                <w:sz w:val="22"/>
                <w:szCs w:val="22"/>
              </w:rPr>
              <w:t>10</w:t>
            </w:r>
          </w:p>
        </w:tc>
        <w:tc>
          <w:tcPr>
            <w:tcW w:w="783" w:type="dxa"/>
            <w:tcBorders>
              <w:tl2br w:val="nil"/>
              <w:tr2bl w:val="nil"/>
            </w:tcBorders>
            <w:shd w:val="clear" w:color="auto" w:fill="auto"/>
            <w:vAlign w:val="center"/>
          </w:tcPr>
          <w:p w14:paraId="64D4447F">
            <w:pPr>
              <w:widowControl/>
              <w:jc w:val="center"/>
              <w:textAlignment w:val="center"/>
              <w:rPr>
                <w:rFonts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个</w:t>
            </w:r>
          </w:p>
        </w:tc>
        <w:tc>
          <w:tcPr>
            <w:tcW w:w="1273" w:type="dxa"/>
            <w:tcBorders>
              <w:tl2br w:val="nil"/>
              <w:tr2bl w:val="nil"/>
            </w:tcBorders>
            <w:shd w:val="clear" w:color="auto" w:fill="auto"/>
            <w:vAlign w:val="center"/>
          </w:tcPr>
          <w:p w14:paraId="3E54A8B5">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50D90929">
            <w:pPr>
              <w:widowControl/>
              <w:jc w:val="center"/>
              <w:textAlignment w:val="center"/>
              <w:rPr>
                <w:rFonts w:ascii="Times New Roman" w:hAnsi="Times New Roman" w:eastAsia="宋体" w:cs="Times New Roman"/>
                <w:color w:val="000000"/>
                <w:sz w:val="22"/>
                <w:szCs w:val="22"/>
              </w:rPr>
            </w:pPr>
          </w:p>
        </w:tc>
      </w:tr>
      <w:tr w14:paraId="76D74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16598CAB">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rPr>
              <w:t>2</w:t>
            </w:r>
          </w:p>
        </w:tc>
        <w:tc>
          <w:tcPr>
            <w:tcW w:w="1248" w:type="dxa"/>
            <w:tcBorders>
              <w:tl2br w:val="nil"/>
              <w:tr2bl w:val="nil"/>
            </w:tcBorders>
            <w:shd w:val="clear" w:color="auto" w:fill="auto"/>
            <w:vAlign w:val="center"/>
          </w:tcPr>
          <w:p w14:paraId="08B8D068">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阅读桌</w:t>
            </w:r>
          </w:p>
        </w:tc>
        <w:tc>
          <w:tcPr>
            <w:tcW w:w="2791" w:type="dxa"/>
            <w:tcBorders>
              <w:tl2br w:val="nil"/>
              <w:tr2bl w:val="nil"/>
            </w:tcBorders>
            <w:shd w:val="clear" w:color="auto" w:fill="auto"/>
            <w:vAlign w:val="center"/>
          </w:tcPr>
          <w:p w14:paraId="0E893065">
            <w:pPr>
              <w:widowControl/>
              <w:jc w:val="center"/>
              <w:textAlignment w:val="center"/>
              <w:rPr>
                <w:rFonts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6D5A35C7">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30</w:t>
            </w:r>
          </w:p>
        </w:tc>
        <w:tc>
          <w:tcPr>
            <w:tcW w:w="783" w:type="dxa"/>
            <w:tcBorders>
              <w:tl2br w:val="nil"/>
              <w:tr2bl w:val="nil"/>
            </w:tcBorders>
            <w:shd w:val="clear" w:color="auto" w:fill="auto"/>
            <w:vAlign w:val="center"/>
          </w:tcPr>
          <w:p w14:paraId="6F60047E">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bidi="ar"/>
              </w:rPr>
              <w:t>张</w:t>
            </w:r>
          </w:p>
        </w:tc>
        <w:tc>
          <w:tcPr>
            <w:tcW w:w="1273" w:type="dxa"/>
            <w:tcBorders>
              <w:tl2br w:val="nil"/>
              <w:tr2bl w:val="nil"/>
            </w:tcBorders>
            <w:shd w:val="clear" w:color="auto" w:fill="auto"/>
            <w:vAlign w:val="center"/>
          </w:tcPr>
          <w:p w14:paraId="704BE053">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2CB73B0C">
            <w:pPr>
              <w:widowControl/>
              <w:jc w:val="center"/>
              <w:textAlignment w:val="center"/>
              <w:rPr>
                <w:rFonts w:ascii="Times New Roman" w:hAnsi="Times New Roman" w:eastAsia="宋体" w:cs="Times New Roman"/>
                <w:color w:val="000000"/>
                <w:sz w:val="22"/>
                <w:szCs w:val="22"/>
              </w:rPr>
            </w:pPr>
          </w:p>
        </w:tc>
      </w:tr>
      <w:tr w14:paraId="5739A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5A262E31">
            <w:pPr>
              <w:widowControl/>
              <w:jc w:val="center"/>
              <w:textAlignment w:val="center"/>
              <w:rPr>
                <w:rFonts w:ascii="Times New Roman" w:hAnsi="Times New Roman" w:eastAsia="宋体" w:cs="Times New Roman"/>
                <w:color w:val="000000"/>
                <w:kern w:val="0"/>
                <w:sz w:val="22"/>
                <w:szCs w:val="22"/>
                <w:lang w:bidi="ar"/>
              </w:rPr>
            </w:pPr>
            <w:r>
              <w:rPr>
                <w:rFonts w:ascii="Times New Roman" w:hAnsi="Times New Roman" w:eastAsia="宋体" w:cs="Times New Roman"/>
                <w:color w:val="000000"/>
                <w:kern w:val="0"/>
                <w:sz w:val="22"/>
                <w:szCs w:val="22"/>
              </w:rPr>
              <w:t>3</w:t>
            </w:r>
          </w:p>
        </w:tc>
        <w:tc>
          <w:tcPr>
            <w:tcW w:w="1248" w:type="dxa"/>
            <w:tcBorders>
              <w:tl2br w:val="nil"/>
              <w:tr2bl w:val="nil"/>
            </w:tcBorders>
            <w:shd w:val="clear" w:color="auto" w:fill="auto"/>
            <w:vAlign w:val="center"/>
          </w:tcPr>
          <w:p w14:paraId="569258C4">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阅读椅</w:t>
            </w:r>
          </w:p>
        </w:tc>
        <w:tc>
          <w:tcPr>
            <w:tcW w:w="2791" w:type="dxa"/>
            <w:tcBorders>
              <w:tl2br w:val="nil"/>
              <w:tr2bl w:val="nil"/>
            </w:tcBorders>
            <w:shd w:val="clear" w:color="auto" w:fill="auto"/>
            <w:vAlign w:val="center"/>
          </w:tcPr>
          <w:p w14:paraId="2AF26705">
            <w:pPr>
              <w:widowControl/>
              <w:jc w:val="center"/>
              <w:textAlignment w:val="center"/>
              <w:rPr>
                <w:rFonts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35A75E05">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rPr>
              <w:t>6</w:t>
            </w:r>
            <w:r>
              <w:rPr>
                <w:rFonts w:ascii="Times New Roman" w:hAnsi="Times New Roman" w:eastAsia="宋体" w:cs="Times New Roman"/>
                <w:color w:val="000000"/>
                <w:sz w:val="22"/>
                <w:szCs w:val="22"/>
              </w:rPr>
              <w:t>0</w:t>
            </w:r>
          </w:p>
        </w:tc>
        <w:tc>
          <w:tcPr>
            <w:tcW w:w="783" w:type="dxa"/>
            <w:tcBorders>
              <w:tl2br w:val="nil"/>
              <w:tr2bl w:val="nil"/>
            </w:tcBorders>
            <w:shd w:val="clear" w:color="auto" w:fill="auto"/>
            <w:vAlign w:val="center"/>
          </w:tcPr>
          <w:p w14:paraId="38B12121">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bidi="ar"/>
              </w:rPr>
              <w:t>把</w:t>
            </w:r>
          </w:p>
        </w:tc>
        <w:tc>
          <w:tcPr>
            <w:tcW w:w="1273" w:type="dxa"/>
            <w:tcBorders>
              <w:tl2br w:val="nil"/>
              <w:tr2bl w:val="nil"/>
            </w:tcBorders>
            <w:shd w:val="clear" w:color="auto" w:fill="auto"/>
            <w:vAlign w:val="center"/>
          </w:tcPr>
          <w:p w14:paraId="268EA448">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66A319F3">
            <w:pPr>
              <w:widowControl/>
              <w:jc w:val="center"/>
              <w:textAlignment w:val="center"/>
              <w:rPr>
                <w:rFonts w:ascii="Times New Roman" w:hAnsi="Times New Roman" w:eastAsia="宋体" w:cs="Times New Roman"/>
                <w:color w:val="000000"/>
                <w:sz w:val="22"/>
                <w:szCs w:val="22"/>
              </w:rPr>
            </w:pPr>
          </w:p>
        </w:tc>
      </w:tr>
      <w:tr w14:paraId="6A3B5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18E02B2">
            <w:pPr>
              <w:widowControl/>
              <w:jc w:val="center"/>
              <w:textAlignment w:val="center"/>
              <w:rPr>
                <w:rFonts w:ascii="Times New Roman" w:hAnsi="Times New Roman" w:eastAsia="宋体" w:cs="Times New Roman"/>
                <w:color w:val="000000"/>
                <w:kern w:val="0"/>
                <w:sz w:val="22"/>
                <w:szCs w:val="22"/>
                <w:lang w:bidi="ar"/>
              </w:rPr>
            </w:pPr>
            <w:bookmarkStart w:id="0" w:name="_GoBack"/>
            <w:bookmarkEnd w:id="0"/>
          </w:p>
        </w:tc>
        <w:tc>
          <w:tcPr>
            <w:tcW w:w="1248" w:type="dxa"/>
            <w:tcBorders>
              <w:tl2br w:val="nil"/>
              <w:tr2bl w:val="nil"/>
            </w:tcBorders>
            <w:shd w:val="clear" w:color="auto" w:fill="auto"/>
            <w:vAlign w:val="center"/>
          </w:tcPr>
          <w:p w14:paraId="2034EED7">
            <w:pPr>
              <w:widowControl/>
              <w:jc w:val="center"/>
              <w:textAlignment w:val="center"/>
              <w:rPr>
                <w:rFonts w:hint="eastAsia" w:ascii="Times New Roman" w:hAnsi="Times New Roman" w:eastAsia="宋体" w:cs="Times New Roman"/>
                <w:color w:val="000000"/>
                <w:sz w:val="22"/>
                <w:szCs w:val="22"/>
                <w:lang w:val="en-US" w:eastAsia="zh-CN"/>
              </w:rPr>
            </w:pPr>
          </w:p>
        </w:tc>
        <w:tc>
          <w:tcPr>
            <w:tcW w:w="2791" w:type="dxa"/>
            <w:tcBorders>
              <w:tl2br w:val="nil"/>
              <w:tr2bl w:val="nil"/>
            </w:tcBorders>
            <w:shd w:val="clear" w:color="auto" w:fill="auto"/>
            <w:vAlign w:val="center"/>
          </w:tcPr>
          <w:p w14:paraId="2F01EC6F">
            <w:pPr>
              <w:widowControl/>
              <w:jc w:val="center"/>
              <w:textAlignment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vAlign w:val="center"/>
          </w:tcPr>
          <w:p w14:paraId="7B09B923">
            <w:pPr>
              <w:widowControl/>
              <w:jc w:val="center"/>
              <w:textAlignment w:val="center"/>
              <w:rPr>
                <w:rFonts w:hint="eastAsia" w:ascii="Times New Roman" w:hAnsi="Times New Roman" w:eastAsia="宋体" w:cs="Times New Roman"/>
                <w:color w:val="000000"/>
                <w:sz w:val="22"/>
                <w:szCs w:val="22"/>
                <w:lang w:val="en-US" w:eastAsia="zh-CN"/>
              </w:rPr>
            </w:pPr>
          </w:p>
        </w:tc>
        <w:tc>
          <w:tcPr>
            <w:tcW w:w="783" w:type="dxa"/>
            <w:tcBorders>
              <w:tl2br w:val="nil"/>
              <w:tr2bl w:val="nil"/>
            </w:tcBorders>
            <w:shd w:val="clear" w:color="auto" w:fill="auto"/>
            <w:vAlign w:val="center"/>
          </w:tcPr>
          <w:p w14:paraId="7589262E">
            <w:pPr>
              <w:widowControl/>
              <w:jc w:val="center"/>
              <w:textAlignment w:val="center"/>
              <w:rPr>
                <w:rFonts w:hint="eastAsia" w:ascii="Times New Roman" w:hAnsi="Times New Roman" w:eastAsia="宋体" w:cs="Times New Roman"/>
                <w:color w:val="000000"/>
                <w:sz w:val="22"/>
                <w:szCs w:val="22"/>
                <w:lang w:val="en-US" w:eastAsia="zh-CN"/>
              </w:rPr>
            </w:pPr>
          </w:p>
        </w:tc>
        <w:tc>
          <w:tcPr>
            <w:tcW w:w="1273" w:type="dxa"/>
            <w:tcBorders>
              <w:tl2br w:val="nil"/>
              <w:tr2bl w:val="nil"/>
            </w:tcBorders>
            <w:shd w:val="clear" w:color="auto" w:fill="auto"/>
            <w:vAlign w:val="center"/>
          </w:tcPr>
          <w:p w14:paraId="2A0FA321">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2872A04E">
            <w:pPr>
              <w:widowControl/>
              <w:jc w:val="center"/>
              <w:textAlignment w:val="center"/>
              <w:rPr>
                <w:rFonts w:ascii="Times New Roman" w:hAnsi="Times New Roman" w:eastAsia="宋体" w:cs="Times New Roman"/>
                <w:color w:val="000000"/>
                <w:sz w:val="22"/>
                <w:szCs w:val="22"/>
              </w:rPr>
            </w:pP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ascii="Times New Roman" w:hAnsi="Times New Roman" w:eastAsia="宋体" w:cs="Times New Roman"/>
                <w:color w:val="000000"/>
                <w:sz w:val="22"/>
                <w:szCs w:val="22"/>
              </w:rPr>
            </w:pPr>
          </w:p>
        </w:tc>
      </w:tr>
    </w:tbl>
    <w:p w14:paraId="430C5F1B">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4113FD0"/>
    <w:rsid w:val="07263D15"/>
    <w:rsid w:val="17570EF3"/>
    <w:rsid w:val="28456615"/>
    <w:rsid w:val="2A2468A7"/>
    <w:rsid w:val="55FD7D17"/>
    <w:rsid w:val="69440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337</Words>
  <Characters>391</Characters>
  <Lines>2</Lines>
  <Paragraphs>1</Paragraphs>
  <TotalTime>0</TotalTime>
  <ScaleCrop>false</ScaleCrop>
  <LinksUpToDate>false</LinksUpToDate>
  <CharactersWithSpaces>391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2024-11-19T08:40:09Z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F3A797907B0A4485A83AD52A46BC4281_13</vt:lpwstr>
  </property>
</Properties>
</file>