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3F2" w:rsidRPr="00575FB6" w:rsidRDefault="005B4CBC">
      <w:pPr>
        <w:pageBreakBefore/>
        <w:adjustRightInd w:val="0"/>
        <w:spacing w:line="590" w:lineRule="exact"/>
        <w:ind w:firstLine="0"/>
        <w:rPr>
          <w:rFonts w:asciiTheme="minorEastAsia" w:eastAsiaTheme="minorEastAsia" w:hAnsiTheme="minorEastAsia"/>
        </w:rPr>
      </w:pPr>
      <w:r>
        <w:rPr>
          <w:rFonts w:eastAsia="黑体"/>
        </w:rPr>
        <w:t>附件</w:t>
      </w:r>
      <w:r>
        <w:rPr>
          <w:rFonts w:eastAsia="黑体"/>
        </w:rPr>
        <w:t>1</w:t>
      </w:r>
    </w:p>
    <w:p w:rsidR="009F53F2" w:rsidRPr="00575FB6" w:rsidRDefault="009F53F2">
      <w:pPr>
        <w:spacing w:line="590" w:lineRule="exact"/>
        <w:jc w:val="center"/>
        <w:rPr>
          <w:rFonts w:asciiTheme="minorEastAsia" w:eastAsiaTheme="minorEastAsia" w:hAnsiTheme="minorEastAsia"/>
          <w:sz w:val="28"/>
          <w:szCs w:val="28"/>
        </w:rPr>
      </w:pPr>
    </w:p>
    <w:p w:rsidR="009F53F2" w:rsidRPr="00575FB6" w:rsidRDefault="005B4CBC">
      <w:pPr>
        <w:adjustRightInd w:val="0"/>
        <w:spacing w:line="240" w:lineRule="auto"/>
        <w:jc w:val="center"/>
        <w:rPr>
          <w:rFonts w:asciiTheme="minorEastAsia" w:eastAsiaTheme="minorEastAsia" w:hAnsiTheme="minorEastAsia"/>
          <w:sz w:val="44"/>
          <w:szCs w:val="44"/>
        </w:rPr>
      </w:pPr>
      <w:r w:rsidRPr="00575FB6">
        <w:rPr>
          <w:rFonts w:asciiTheme="minorEastAsia" w:eastAsiaTheme="minorEastAsia" w:hAnsiTheme="minorEastAsia" w:hint="eastAsia"/>
          <w:sz w:val="44"/>
          <w:szCs w:val="44"/>
        </w:rPr>
        <w:t>重大科研基础设施和大型科研仪器开放服务信息公示表</w:t>
      </w:r>
    </w:p>
    <w:p w:rsidR="009F53F2" w:rsidRPr="00575FB6" w:rsidRDefault="009F53F2">
      <w:pPr>
        <w:adjustRightInd w:val="0"/>
        <w:spacing w:line="240" w:lineRule="auto"/>
        <w:jc w:val="center"/>
        <w:rPr>
          <w:rFonts w:asciiTheme="minorEastAsia" w:eastAsiaTheme="minorEastAsia" w:hAnsiTheme="minorEastAsia"/>
          <w:sz w:val="24"/>
          <w:szCs w:val="24"/>
        </w:rPr>
      </w:pPr>
    </w:p>
    <w:p w:rsidR="009F53F2" w:rsidRPr="00575FB6" w:rsidRDefault="005B4CBC">
      <w:pPr>
        <w:adjustRightInd w:val="0"/>
        <w:spacing w:line="240" w:lineRule="auto"/>
        <w:jc w:val="center"/>
        <w:rPr>
          <w:rFonts w:asciiTheme="minorEastAsia" w:eastAsiaTheme="minorEastAsia" w:hAnsiTheme="minorEastAsia"/>
          <w:sz w:val="36"/>
          <w:szCs w:val="36"/>
        </w:rPr>
      </w:pPr>
      <w:r w:rsidRPr="00575FB6">
        <w:rPr>
          <w:rFonts w:asciiTheme="minorEastAsia" w:eastAsiaTheme="minorEastAsia" w:hAnsiTheme="minorEastAsia" w:hint="eastAsia"/>
          <w:sz w:val="36"/>
          <w:szCs w:val="36"/>
        </w:rPr>
        <w:t>表1  重大科研基础设施和大型科研仪器基本信息表</w:t>
      </w:r>
    </w:p>
    <w:p w:rsidR="009F53F2" w:rsidRPr="00575FB6" w:rsidRDefault="009F53F2">
      <w:pPr>
        <w:adjustRightInd w:val="0"/>
        <w:spacing w:line="240" w:lineRule="auto"/>
        <w:jc w:val="center"/>
        <w:rPr>
          <w:rFonts w:asciiTheme="minorEastAsia" w:eastAsiaTheme="minorEastAsia" w:hAnsiTheme="minorEastAsia"/>
          <w:sz w:val="36"/>
          <w:szCs w:val="36"/>
        </w:rPr>
      </w:pPr>
    </w:p>
    <w:p w:rsidR="009F53F2" w:rsidRPr="00575FB6" w:rsidRDefault="005B4CBC">
      <w:pPr>
        <w:spacing w:line="300" w:lineRule="auto"/>
        <w:rPr>
          <w:rFonts w:asciiTheme="minorEastAsia" w:eastAsiaTheme="minorEastAsia" w:hAnsiTheme="minorEastAsia"/>
          <w:sz w:val="36"/>
          <w:szCs w:val="36"/>
        </w:rPr>
      </w:pPr>
      <w:r w:rsidRPr="00575FB6">
        <w:rPr>
          <w:rFonts w:asciiTheme="minorEastAsia" w:eastAsiaTheme="minorEastAsia" w:hAnsiTheme="minorEastAsia" w:hint="eastAsia"/>
          <w:sz w:val="28"/>
          <w:szCs w:val="28"/>
        </w:rPr>
        <w:t>单位名称：   （盖章）</w:t>
      </w:r>
    </w:p>
    <w:tbl>
      <w:tblPr>
        <w:tblW w:w="14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103"/>
        <w:gridCol w:w="770"/>
        <w:gridCol w:w="1001"/>
        <w:gridCol w:w="1112"/>
        <w:gridCol w:w="1417"/>
        <w:gridCol w:w="1135"/>
        <w:gridCol w:w="1277"/>
        <w:gridCol w:w="1132"/>
        <w:gridCol w:w="1135"/>
        <w:gridCol w:w="1112"/>
        <w:gridCol w:w="1297"/>
        <w:gridCol w:w="1106"/>
      </w:tblGrid>
      <w:tr w:rsidR="009F53F2" w:rsidRPr="00575FB6">
        <w:trPr>
          <w:tblHeader/>
        </w:trPr>
        <w:tc>
          <w:tcPr>
            <w:tcW w:w="659"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序号</w:t>
            </w:r>
          </w:p>
        </w:tc>
        <w:tc>
          <w:tcPr>
            <w:tcW w:w="1103"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仪器设备</w:t>
            </w:r>
          </w:p>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名称</w:t>
            </w:r>
          </w:p>
        </w:tc>
        <w:tc>
          <w:tcPr>
            <w:tcW w:w="770"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型号</w:t>
            </w:r>
          </w:p>
        </w:tc>
        <w:tc>
          <w:tcPr>
            <w:tcW w:w="1001"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原值</w:t>
            </w:r>
          </w:p>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（万元）</w:t>
            </w:r>
          </w:p>
        </w:tc>
        <w:tc>
          <w:tcPr>
            <w:tcW w:w="1112"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仪器设备类型</w:t>
            </w:r>
          </w:p>
        </w:tc>
        <w:tc>
          <w:tcPr>
            <w:tcW w:w="1417"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主要性能</w:t>
            </w:r>
          </w:p>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指标</w:t>
            </w:r>
          </w:p>
        </w:tc>
        <w:tc>
          <w:tcPr>
            <w:tcW w:w="1135"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应用技术领域</w:t>
            </w:r>
          </w:p>
        </w:tc>
        <w:tc>
          <w:tcPr>
            <w:tcW w:w="1277"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年有效工作机时</w:t>
            </w:r>
          </w:p>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（小时）</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年检测</w:t>
            </w:r>
          </w:p>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样品数</w:t>
            </w:r>
          </w:p>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w:t>
            </w:r>
            <w:proofErr w:type="gramStart"/>
            <w:r w:rsidRPr="00575FB6">
              <w:rPr>
                <w:rFonts w:asciiTheme="minorEastAsia" w:eastAsiaTheme="minorEastAsia" w:hAnsiTheme="minorEastAsia" w:hint="eastAsia"/>
                <w:sz w:val="21"/>
                <w:szCs w:val="21"/>
              </w:rPr>
              <w:t>个</w:t>
            </w:r>
            <w:proofErr w:type="gramEnd"/>
            <w:r w:rsidRPr="00575FB6">
              <w:rPr>
                <w:rFonts w:asciiTheme="minorEastAsia" w:eastAsiaTheme="minorEastAsia" w:hAnsiTheme="minorEastAsia" w:hint="eastAsia"/>
                <w:sz w:val="21"/>
                <w:szCs w:val="21"/>
              </w:rPr>
              <w:t>）</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年检测服务收入</w:t>
            </w:r>
          </w:p>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（万元）</w:t>
            </w:r>
          </w:p>
        </w:tc>
        <w:tc>
          <w:tcPr>
            <w:tcW w:w="1112"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责任部门</w:t>
            </w:r>
          </w:p>
        </w:tc>
        <w:tc>
          <w:tcPr>
            <w:tcW w:w="1297"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仪器设备</w:t>
            </w:r>
          </w:p>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管理人</w:t>
            </w:r>
          </w:p>
        </w:tc>
        <w:tc>
          <w:tcPr>
            <w:tcW w:w="1106"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联系方式</w:t>
            </w:r>
          </w:p>
        </w:tc>
      </w:tr>
      <w:tr w:rsidR="009F53F2" w:rsidRPr="00575FB6">
        <w:trPr>
          <w:trHeight w:val="567"/>
        </w:trPr>
        <w:tc>
          <w:tcPr>
            <w:tcW w:w="659"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小动物活体荧光成像系统</w:t>
            </w:r>
          </w:p>
        </w:tc>
        <w:tc>
          <w:tcPr>
            <w:tcW w:w="770"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MASTRO 2</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209.26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采用液晶可调谐滤光片（500-950nm）技术，20nm带宽连续扫描，步进最小为1nm。</w:t>
            </w:r>
            <w:proofErr w:type="gramStart"/>
            <w:r w:rsidRPr="00575FB6">
              <w:rPr>
                <w:rFonts w:asciiTheme="minorEastAsia" w:eastAsiaTheme="minorEastAsia" w:hAnsiTheme="minorEastAsia" w:hint="eastAsia"/>
                <w:sz w:val="21"/>
                <w:szCs w:val="21"/>
              </w:rPr>
              <w:t>科研级</w:t>
            </w:r>
            <w:proofErr w:type="gramEnd"/>
            <w:r w:rsidRPr="00575FB6">
              <w:rPr>
                <w:rFonts w:asciiTheme="minorEastAsia" w:eastAsiaTheme="minorEastAsia" w:hAnsiTheme="minorEastAsia" w:hint="eastAsia"/>
                <w:sz w:val="21"/>
                <w:szCs w:val="21"/>
              </w:rPr>
              <w:t>CCD检测器，CCD温度-10℃，1392x1040像素。</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第二临床医学院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孙永</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85811233</w:t>
            </w:r>
          </w:p>
        </w:tc>
      </w:tr>
      <w:tr w:rsidR="009F53F2" w:rsidRPr="00575FB6">
        <w:trPr>
          <w:trHeight w:val="567"/>
        </w:trPr>
        <w:tc>
          <w:tcPr>
            <w:tcW w:w="659"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激光多普勒及经皮</w:t>
            </w:r>
            <w:r w:rsidRPr="00575FB6">
              <w:rPr>
                <w:rFonts w:asciiTheme="minorEastAsia" w:eastAsiaTheme="minorEastAsia" w:hAnsiTheme="minorEastAsia" w:hint="eastAsia"/>
                <w:sz w:val="21"/>
                <w:szCs w:val="21"/>
              </w:rPr>
              <w:lastRenderedPageBreak/>
              <w:t>氧分压监测系统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PeriFlux50</w:t>
            </w:r>
            <w:r w:rsidRPr="00575FB6">
              <w:rPr>
                <w:rFonts w:asciiTheme="minorEastAsia" w:eastAsiaTheme="minorEastAsia" w:hAnsiTheme="minorEastAsia" w:hint="eastAsia"/>
                <w:sz w:val="21"/>
                <w:szCs w:val="21"/>
              </w:rPr>
              <w:lastRenderedPageBreak/>
              <w:t>01</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55.0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医学科研仪器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激光多普勒血流监：可做</w:t>
            </w:r>
            <w:r w:rsidRPr="00575FB6">
              <w:rPr>
                <w:rFonts w:asciiTheme="minorEastAsia" w:eastAsiaTheme="minorEastAsia" w:hAnsiTheme="minorEastAsia" w:hint="eastAsia"/>
                <w:sz w:val="21"/>
                <w:szCs w:val="21"/>
              </w:rPr>
              <w:lastRenderedPageBreak/>
              <w:t>任意组织的无创／微创的血流实时监测</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温控单元：局部加热／温控及测温</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960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450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第二临床医学院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姜劲峰</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85811262</w:t>
            </w:r>
          </w:p>
        </w:tc>
      </w:tr>
      <w:tr w:rsidR="009F53F2" w:rsidRPr="00575FB6">
        <w:trPr>
          <w:trHeight w:val="567"/>
        </w:trPr>
        <w:tc>
          <w:tcPr>
            <w:tcW w:w="659"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质谱仪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6110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66.0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与液相联用，质量扫描范围（m/z）10-1500；质量精度？ 0.13 </w:t>
            </w:r>
            <w:proofErr w:type="spellStart"/>
            <w:r w:rsidRPr="00575FB6">
              <w:rPr>
                <w:rFonts w:asciiTheme="minorEastAsia" w:eastAsiaTheme="minorEastAsia" w:hAnsiTheme="minorEastAsia" w:hint="eastAsia"/>
                <w:sz w:val="21"/>
                <w:szCs w:val="21"/>
              </w:rPr>
              <w:t>amu</w:t>
            </w:r>
            <w:proofErr w:type="spellEnd"/>
            <w:r w:rsidRPr="00575FB6">
              <w:rPr>
                <w:rFonts w:asciiTheme="minorEastAsia" w:eastAsiaTheme="minorEastAsia" w:hAnsiTheme="minorEastAsia" w:hint="eastAsia"/>
                <w:sz w:val="21"/>
                <w:szCs w:val="21"/>
              </w:rPr>
              <w:t xml:space="preserve">；质量轴稳定性？ 0.13 </w:t>
            </w:r>
            <w:proofErr w:type="spellStart"/>
            <w:r w:rsidRPr="00575FB6">
              <w:rPr>
                <w:rFonts w:asciiTheme="minorEastAsia" w:eastAsiaTheme="minorEastAsia" w:hAnsiTheme="minorEastAsia" w:hint="eastAsia"/>
                <w:sz w:val="21"/>
                <w:szCs w:val="21"/>
              </w:rPr>
              <w:t>amu</w:t>
            </w:r>
            <w:proofErr w:type="spellEnd"/>
            <w:r w:rsidRPr="00575FB6">
              <w:rPr>
                <w:rFonts w:asciiTheme="minorEastAsia" w:eastAsiaTheme="minorEastAsia" w:hAnsiTheme="minorEastAsia" w:hint="eastAsia"/>
                <w:sz w:val="21"/>
                <w:szCs w:val="21"/>
              </w:rPr>
              <w:t xml:space="preserve"> / 8 Hours；扫描速度2500 </w:t>
            </w:r>
            <w:proofErr w:type="spellStart"/>
            <w:r w:rsidRPr="00575FB6">
              <w:rPr>
                <w:rFonts w:asciiTheme="minorEastAsia" w:eastAsiaTheme="minorEastAsia" w:hAnsiTheme="minorEastAsia" w:hint="eastAsia"/>
                <w:sz w:val="21"/>
                <w:szCs w:val="21"/>
              </w:rPr>
              <w:t>amu</w:t>
            </w:r>
            <w:proofErr w:type="spellEnd"/>
            <w:r w:rsidRPr="00575FB6">
              <w:rPr>
                <w:rFonts w:asciiTheme="minorEastAsia" w:eastAsiaTheme="minorEastAsia" w:hAnsiTheme="minorEastAsia" w:hint="eastAsia"/>
                <w:sz w:val="21"/>
                <w:szCs w:val="21"/>
              </w:rPr>
              <w:t>/s；ESI源；</w:t>
            </w:r>
            <w:proofErr w:type="spellStart"/>
            <w:r w:rsidRPr="00575FB6">
              <w:rPr>
                <w:rFonts w:asciiTheme="minorEastAsia" w:eastAsiaTheme="minorEastAsia" w:hAnsiTheme="minorEastAsia" w:hint="eastAsia"/>
                <w:sz w:val="21"/>
                <w:szCs w:val="21"/>
              </w:rPr>
              <w:t>ChemStation</w:t>
            </w:r>
            <w:proofErr w:type="spellEnd"/>
            <w:r w:rsidRPr="00575FB6">
              <w:rPr>
                <w:rFonts w:asciiTheme="minorEastAsia" w:eastAsiaTheme="minorEastAsia" w:hAnsiTheme="minorEastAsia" w:hint="eastAsia"/>
                <w:sz w:val="21"/>
                <w:szCs w:val="21"/>
              </w:rPr>
              <w:t xml:space="preserve"> /质谱操作及数据处理软件</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3200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李林</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85811513</w:t>
            </w:r>
          </w:p>
        </w:tc>
      </w:tr>
      <w:tr w:rsidR="009F53F2" w:rsidRPr="00575FB6">
        <w:trPr>
          <w:trHeight w:val="567"/>
        </w:trPr>
        <w:tc>
          <w:tcPr>
            <w:tcW w:w="659" w:type="dxa"/>
            <w:vAlign w:val="center"/>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流式细胞仪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FACSCalibur</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63.75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配置2个激光管,蓝光(17nm,488nm</w:t>
            </w:r>
            <w:r w:rsidRPr="00575FB6">
              <w:rPr>
                <w:rFonts w:asciiTheme="minorEastAsia" w:eastAsiaTheme="minorEastAsia" w:hAnsiTheme="minorEastAsia" w:hint="eastAsia"/>
                <w:sz w:val="21"/>
                <w:szCs w:val="21"/>
              </w:rPr>
              <w:lastRenderedPageBreak/>
              <w:t>);红光(5nm,635nm);可以同时测定2个散射光和4个荧光(530nmFZTC/GFP,580nmPE,630nmLTRH）</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65</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485</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姜淼</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85811533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激光</w:t>
            </w:r>
            <w:proofErr w:type="gramStart"/>
            <w:r w:rsidRPr="00575FB6">
              <w:rPr>
                <w:rFonts w:asciiTheme="minorEastAsia" w:eastAsiaTheme="minorEastAsia" w:hAnsiTheme="minorEastAsia" w:hint="eastAsia"/>
                <w:sz w:val="21"/>
                <w:szCs w:val="21"/>
              </w:rPr>
              <w:t>扫描共</w:t>
            </w:r>
            <w:proofErr w:type="gramEnd"/>
            <w:r w:rsidRPr="00575FB6">
              <w:rPr>
                <w:rFonts w:asciiTheme="minorEastAsia" w:eastAsiaTheme="minorEastAsia" w:hAnsiTheme="minorEastAsia" w:hint="eastAsia"/>
                <w:sz w:val="21"/>
                <w:szCs w:val="21"/>
              </w:rPr>
              <w:t>聚焦显微镜</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TCS-SP5</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156.0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紫外、可见和红外激光集成于一个系统；？声光分光器AOBS；21.2mm</w:t>
            </w:r>
            <w:proofErr w:type="gramStart"/>
            <w:r w:rsidRPr="00575FB6">
              <w:rPr>
                <w:rFonts w:asciiTheme="minorEastAsia" w:eastAsiaTheme="minorEastAsia" w:hAnsiTheme="minorEastAsia" w:hint="eastAsia"/>
                <w:sz w:val="21"/>
                <w:szCs w:val="21"/>
              </w:rPr>
              <w:t>均匀大</w:t>
            </w:r>
            <w:proofErr w:type="gramEnd"/>
            <w:r w:rsidRPr="00575FB6">
              <w:rPr>
                <w:rFonts w:asciiTheme="minorEastAsia" w:eastAsiaTheme="minorEastAsia" w:hAnsiTheme="minorEastAsia" w:hint="eastAsia"/>
                <w:sz w:val="21"/>
                <w:szCs w:val="21"/>
              </w:rPr>
              <w:t>视场；图像分辨率高达8192x8192；扫描速度高达250帧/秒； 具备独立于物镜之外的放大功能，1x ~64x</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徐建亚</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85811330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高效综合模拟系统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ECS-100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57.0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物理性能测试仪器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成年人体格外观、身高：178cm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、男女外生殖</w:t>
            </w:r>
            <w:r w:rsidRPr="00575FB6">
              <w:rPr>
                <w:rFonts w:asciiTheme="minorEastAsia" w:eastAsiaTheme="minorEastAsia" w:hAnsiTheme="minorEastAsia" w:hint="eastAsia"/>
                <w:sz w:val="21"/>
                <w:szCs w:val="21"/>
              </w:rPr>
              <w:lastRenderedPageBreak/>
              <w:t>器可互换、体位：坐位、侧位、俯卧位、仰位、解剖标志明显 、双眼可眨动（任</w:t>
            </w:r>
            <w:proofErr w:type="gramStart"/>
            <w:r w:rsidRPr="00575FB6">
              <w:rPr>
                <w:rFonts w:asciiTheme="minorEastAsia" w:eastAsiaTheme="minorEastAsia" w:hAnsiTheme="minorEastAsia" w:hint="eastAsia"/>
                <w:sz w:val="21"/>
                <w:szCs w:val="21"/>
              </w:rPr>
              <w:t>一</w:t>
            </w:r>
            <w:proofErr w:type="gramEnd"/>
            <w:r w:rsidRPr="00575FB6">
              <w:rPr>
                <w:rFonts w:asciiTheme="minorEastAsia" w:eastAsiaTheme="minorEastAsia" w:hAnsiTheme="minorEastAsia" w:hint="eastAsia"/>
                <w:sz w:val="21"/>
                <w:szCs w:val="21"/>
              </w:rPr>
              <w:t>眼睑的眨动均可由操作人员自主控制） 、瞳孔大小可有三种变化（正常 / 瞳孔散大 / 瞳孔缩小）、具有真实的对话功能、左臂可行血压测量操作 、右臂具有静脉通路，可行静脉穿刺</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第二临床医学院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朱震</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85811661</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流式细胞仪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FC500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124.6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单激光同时激发五色，可选染料包括DNA的PI（最大发射波长</w:t>
            </w:r>
            <w:r w:rsidRPr="00575FB6">
              <w:rPr>
                <w:rFonts w:asciiTheme="minorEastAsia" w:eastAsiaTheme="minorEastAsia" w:hAnsiTheme="minorEastAsia" w:hint="eastAsia"/>
                <w:sz w:val="21"/>
                <w:szCs w:val="21"/>
              </w:rPr>
              <w:lastRenderedPageBreak/>
              <w:t>617nm），FITC（最大发射波长530nm）、PE（最大发射波长575nm）、PE-CY5（最大发射波长670nm）、PE-CY7（最大发射波长767nm）等</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268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634</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赵娟</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85811146</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液相色谱仪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Water 515</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68.88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流速准确度：1%</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尚尔鑫</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85811917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9</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超临界流体色谱仪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Multigram</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100.98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10ml/min</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彭国平</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85811063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10</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气相色谱/质谱联用仪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6890-5975B</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78.47</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1000amu</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52</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170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于生</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85811839</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液相色谱仪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Water515</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68.88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流量：0～10ml/min</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680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张爱华</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13951895232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12</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液质联用</w:t>
            </w:r>
            <w:proofErr w:type="gramEnd"/>
            <w:r w:rsidRPr="00575FB6">
              <w:rPr>
                <w:rFonts w:asciiTheme="minorEastAsia" w:eastAsiaTheme="minorEastAsia" w:hAnsiTheme="minorEastAsia" w:hint="eastAsia"/>
                <w:sz w:val="21"/>
                <w:szCs w:val="21"/>
              </w:rPr>
              <w:t>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Q-TOFMICRO</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208.2</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分辨率5000</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980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崔</w:t>
            </w:r>
            <w:proofErr w:type="gramEnd"/>
            <w:r w:rsidRPr="00575FB6">
              <w:rPr>
                <w:rFonts w:asciiTheme="minorEastAsia" w:eastAsiaTheme="minorEastAsia" w:hAnsiTheme="minorEastAsia" w:hint="eastAsia"/>
                <w:sz w:val="21"/>
                <w:szCs w:val="21"/>
              </w:rPr>
              <w:t>小兵</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85811839</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高效液相色谱仪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Water2695</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66.39</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流量：0～10ml/min</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2220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张爱华</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13951895232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14</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反馈式生物力学测</w:t>
            </w:r>
            <w:r w:rsidRPr="00575FB6">
              <w:rPr>
                <w:rFonts w:asciiTheme="minorEastAsia" w:eastAsiaTheme="minorEastAsia" w:hAnsiTheme="minorEastAsia" w:hint="eastAsia"/>
                <w:sz w:val="21"/>
                <w:szCs w:val="21"/>
              </w:rPr>
              <w:lastRenderedPageBreak/>
              <w:t>试</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CON-TREX-M</w:t>
            </w:r>
            <w:r w:rsidRPr="00575FB6">
              <w:rPr>
                <w:rFonts w:asciiTheme="minorEastAsia" w:eastAsiaTheme="minorEastAsia" w:hAnsiTheme="minorEastAsia" w:hint="eastAsia"/>
                <w:sz w:val="21"/>
                <w:szCs w:val="21"/>
              </w:rPr>
              <w:lastRenderedPageBreak/>
              <w:t>J</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74.5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物理性能测试仪器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1运动模式：</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※包括至少</w:t>
            </w:r>
            <w:r w:rsidRPr="00575FB6">
              <w:rPr>
                <w:rFonts w:asciiTheme="minorEastAsia" w:eastAsiaTheme="minorEastAsia" w:hAnsiTheme="minorEastAsia" w:hint="eastAsia"/>
                <w:sz w:val="21"/>
                <w:szCs w:val="21"/>
              </w:rPr>
              <w:lastRenderedPageBreak/>
              <w:t>27个独立关节运动模式和4个联合关节运动模式（等速，等张，等常和被动运动）</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等长运动模式： 静力性Isometric （拉和</w:t>
            </w:r>
            <w:proofErr w:type="gramStart"/>
            <w:r w:rsidRPr="00575FB6">
              <w:rPr>
                <w:rFonts w:asciiTheme="minorEastAsia" w:eastAsiaTheme="minorEastAsia" w:hAnsiTheme="minorEastAsia" w:hint="eastAsia"/>
                <w:sz w:val="21"/>
                <w:szCs w:val="21"/>
              </w:rPr>
              <w:t>推两种</w:t>
            </w:r>
            <w:proofErr w:type="gramEnd"/>
            <w:r w:rsidRPr="00575FB6">
              <w:rPr>
                <w:rFonts w:asciiTheme="minorEastAsia" w:eastAsiaTheme="minorEastAsia" w:hAnsiTheme="minorEastAsia" w:hint="eastAsia"/>
                <w:sz w:val="21"/>
                <w:szCs w:val="21"/>
              </w:rPr>
              <w:t>方式）</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主动运动模式：</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等速向心运动模式 Isometric con</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等速离心运动模式 1000 Hz </w:t>
            </w:r>
          </w:p>
          <w:p w:rsidR="009F53F2" w:rsidRPr="00575FB6" w:rsidRDefault="009F53F2">
            <w:pPr>
              <w:adjustRightInd w:val="0"/>
              <w:spacing w:line="240" w:lineRule="auto"/>
              <w:ind w:firstLine="0"/>
              <w:jc w:val="left"/>
              <w:rPr>
                <w:rFonts w:asciiTheme="minorEastAsia" w:eastAsiaTheme="minorEastAsia" w:hAnsiTheme="minorEastAsia"/>
                <w:sz w:val="21"/>
                <w:szCs w:val="21"/>
              </w:rPr>
            </w:pP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第二临床医学院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张敏</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85811697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15</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体视学分析系统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MBF-SI</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63.89</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 CCD相机</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 制冷温度：不低于-25℃</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1.2 分辨率：</w:t>
            </w:r>
            <w:r w:rsidRPr="00575FB6">
              <w:rPr>
                <w:rFonts w:asciiTheme="minorEastAsia" w:eastAsiaTheme="minorEastAsia" w:hAnsiTheme="minorEastAsia" w:hint="eastAsia"/>
                <w:sz w:val="21"/>
                <w:szCs w:val="21"/>
              </w:rPr>
              <w:lastRenderedPageBreak/>
              <w:t>1392×1040</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 曝光时间：12us～15min</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1.4 Binning模式：2×2，4×4，8×8</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1.5 ROI功能：1×1pixel～全副分辨率</w:t>
            </w:r>
          </w:p>
          <w:p w:rsidR="009F53F2" w:rsidRPr="00575FB6" w:rsidRDefault="009F53F2">
            <w:pPr>
              <w:adjustRightInd w:val="0"/>
              <w:spacing w:line="240" w:lineRule="auto"/>
              <w:ind w:firstLine="0"/>
              <w:jc w:val="left"/>
              <w:rPr>
                <w:rFonts w:asciiTheme="minorEastAsia" w:eastAsiaTheme="minorEastAsia" w:hAnsiTheme="minorEastAsia"/>
                <w:sz w:val="21"/>
                <w:szCs w:val="21"/>
              </w:rPr>
            </w:pP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2电动XYZ平台</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2.1 XY</w:t>
            </w:r>
            <w:proofErr w:type="gramStart"/>
            <w:r w:rsidRPr="00575FB6">
              <w:rPr>
                <w:rFonts w:asciiTheme="minorEastAsia" w:eastAsiaTheme="minorEastAsia" w:hAnsiTheme="minorEastAsia" w:hint="eastAsia"/>
                <w:sz w:val="21"/>
                <w:szCs w:val="21"/>
              </w:rPr>
              <w:t>轴步布径</w:t>
            </w:r>
            <w:proofErr w:type="gramEnd"/>
            <w:r w:rsidRPr="00575FB6">
              <w:rPr>
                <w:rFonts w:asciiTheme="minorEastAsia" w:eastAsiaTheme="minorEastAsia" w:hAnsiTheme="minorEastAsia" w:hint="eastAsia"/>
                <w:sz w:val="21"/>
                <w:szCs w:val="21"/>
              </w:rPr>
              <w:t>： 0.05um</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2.2 Z</w:t>
            </w:r>
            <w:proofErr w:type="gramStart"/>
            <w:r w:rsidRPr="00575FB6">
              <w:rPr>
                <w:rFonts w:asciiTheme="minorEastAsia" w:eastAsiaTheme="minorEastAsia" w:hAnsiTheme="minorEastAsia" w:hint="eastAsia"/>
                <w:sz w:val="21"/>
                <w:szCs w:val="21"/>
              </w:rPr>
              <w:t>轴步径</w:t>
            </w:r>
            <w:proofErr w:type="gramEnd"/>
            <w:r w:rsidRPr="00575FB6">
              <w:rPr>
                <w:rFonts w:asciiTheme="minorEastAsia" w:eastAsiaTheme="minorEastAsia" w:hAnsiTheme="minorEastAsia" w:hint="eastAsia"/>
                <w:sz w:val="21"/>
                <w:szCs w:val="21"/>
              </w:rPr>
              <w:t>： 0.1um</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2.3 Z轴量测探针精度：0.1um</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854</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1,348</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赵玉男</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85811560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16</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高通量测序平台</w:t>
            </w:r>
            <w:proofErr w:type="spellStart"/>
            <w:r w:rsidRPr="00575FB6">
              <w:rPr>
                <w:rFonts w:asciiTheme="minorEastAsia" w:eastAsiaTheme="minorEastAsia" w:hAnsiTheme="minorEastAsia" w:hint="eastAsia"/>
                <w:sz w:val="21"/>
                <w:szCs w:val="21"/>
              </w:rPr>
              <w:t>Hiseq</w:t>
            </w:r>
            <w:proofErr w:type="spellEnd"/>
            <w:r w:rsidRPr="00575FB6">
              <w:rPr>
                <w:rFonts w:asciiTheme="minorEastAsia" w:eastAsiaTheme="minorEastAsia" w:hAnsiTheme="minorEastAsia" w:hint="eastAsia"/>
                <w:sz w:val="21"/>
                <w:szCs w:val="21"/>
              </w:rPr>
              <w:t xml:space="preserve"> TM2000 </w:t>
            </w:r>
            <w:proofErr w:type="spellStart"/>
            <w:r w:rsidRPr="00575FB6">
              <w:rPr>
                <w:rFonts w:asciiTheme="minorEastAsia" w:eastAsiaTheme="minorEastAsia" w:hAnsiTheme="minorEastAsia" w:hint="eastAsia"/>
                <w:sz w:val="21"/>
                <w:szCs w:val="21"/>
              </w:rPr>
              <w:t>Miseq</w:t>
            </w:r>
            <w:proofErr w:type="spellEnd"/>
            <w:r w:rsidRPr="00575FB6">
              <w:rPr>
                <w:rFonts w:asciiTheme="minorEastAsia" w:eastAsiaTheme="minorEastAsia" w:hAnsiTheme="minorEastAsia" w:hint="eastAsia"/>
                <w:sz w:val="21"/>
                <w:szCs w:val="21"/>
              </w:rPr>
              <w:t xml:space="preserve"> TM</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Hiseq</w:t>
            </w:r>
            <w:proofErr w:type="spellEnd"/>
            <w:r w:rsidRPr="00575FB6">
              <w:rPr>
                <w:rFonts w:asciiTheme="minorEastAsia" w:eastAsiaTheme="minorEastAsia" w:hAnsiTheme="minorEastAsia" w:hint="eastAsia"/>
                <w:sz w:val="21"/>
                <w:szCs w:val="21"/>
              </w:rPr>
              <w:t xml:space="preserve"> 2000  </w:t>
            </w:r>
            <w:proofErr w:type="spellStart"/>
            <w:r w:rsidRPr="00575FB6">
              <w:rPr>
                <w:rFonts w:asciiTheme="minorEastAsia" w:eastAsiaTheme="minorEastAsia" w:hAnsiTheme="minorEastAsia" w:hint="eastAsia"/>
                <w:sz w:val="21"/>
                <w:szCs w:val="21"/>
              </w:rPr>
              <w:t>Miseq</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702.0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HiSeq</w:t>
            </w:r>
            <w:proofErr w:type="spellEnd"/>
            <w:r w:rsidRPr="00575FB6">
              <w:rPr>
                <w:rFonts w:asciiTheme="minorEastAsia" w:eastAsiaTheme="minorEastAsia" w:hAnsiTheme="minorEastAsia" w:hint="eastAsia"/>
                <w:sz w:val="21"/>
                <w:szCs w:val="21"/>
              </w:rPr>
              <w:t xml:space="preserve"> 2000使用两个流动槽和一种新颖的双表面成像方法，</w:t>
            </w:r>
            <w:r w:rsidRPr="00575FB6">
              <w:rPr>
                <w:rFonts w:asciiTheme="minorEastAsia" w:eastAsiaTheme="minorEastAsia" w:hAnsiTheme="minorEastAsia" w:hint="eastAsia"/>
                <w:sz w:val="21"/>
                <w:szCs w:val="21"/>
              </w:rPr>
              <w:lastRenderedPageBreak/>
              <w:t>能够在单</w:t>
            </w:r>
            <w:proofErr w:type="gramStart"/>
            <w:r w:rsidRPr="00575FB6">
              <w:rPr>
                <w:rFonts w:asciiTheme="minorEastAsia" w:eastAsiaTheme="minorEastAsia" w:hAnsiTheme="minorEastAsia" w:hint="eastAsia"/>
                <w:sz w:val="21"/>
                <w:szCs w:val="21"/>
              </w:rPr>
              <w:t>次运行</w:t>
            </w:r>
            <w:proofErr w:type="gramEnd"/>
            <w:r w:rsidRPr="00575FB6">
              <w:rPr>
                <w:rFonts w:asciiTheme="minorEastAsia" w:eastAsiaTheme="minorEastAsia" w:hAnsiTheme="minorEastAsia" w:hint="eastAsia"/>
                <w:sz w:val="21"/>
                <w:szCs w:val="21"/>
              </w:rPr>
              <w:t>中产生600 Gb的数据，每天能产生75 Gb，使测序通量及实验灵活性提升到新的水平。操作简便，具有最简化和直观的操作流程，预先配置的即插即用试剂，足够200个循环使用，启动运行仅需10分钟的手工操作时间。触摸屏界面，以及实时的远程运行监控，</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430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306</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沈卫星</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13901591974</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17</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高内涵细胞分析系统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Cellomics</w:t>
            </w:r>
            <w:proofErr w:type="spellEnd"/>
            <w:r w:rsidRPr="00575FB6">
              <w:rPr>
                <w:rFonts w:asciiTheme="minorEastAsia" w:eastAsiaTheme="minorEastAsia" w:hAnsiTheme="minorEastAsia" w:hint="eastAsia"/>
                <w:sz w:val="21"/>
                <w:szCs w:val="21"/>
              </w:rPr>
              <w:t xml:space="preserve"> </w:t>
            </w:r>
            <w:proofErr w:type="spellStart"/>
            <w:r w:rsidRPr="00575FB6">
              <w:rPr>
                <w:rFonts w:asciiTheme="minorEastAsia" w:eastAsiaTheme="minorEastAsia" w:hAnsiTheme="minorEastAsia" w:hint="eastAsia"/>
                <w:sz w:val="21"/>
                <w:szCs w:val="21"/>
              </w:rPr>
              <w:t>ArrayScan</w:t>
            </w:r>
            <w:proofErr w:type="spellEnd"/>
            <w:r w:rsidRPr="00575FB6">
              <w:rPr>
                <w:rFonts w:asciiTheme="minorEastAsia" w:eastAsiaTheme="minorEastAsia" w:hAnsiTheme="minorEastAsia" w:hint="eastAsia"/>
                <w:sz w:val="21"/>
                <w:szCs w:val="21"/>
              </w:rPr>
              <w:t xml:space="preserve"> VTI70</w:t>
            </w:r>
            <w:r w:rsidRPr="00575FB6">
              <w:rPr>
                <w:rFonts w:asciiTheme="minorEastAsia" w:eastAsiaTheme="minorEastAsia" w:hAnsiTheme="minorEastAsia" w:hint="eastAsia"/>
                <w:sz w:val="21"/>
                <w:szCs w:val="21"/>
              </w:rPr>
              <w:lastRenderedPageBreak/>
              <w:t>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179.85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1高内涵主机</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1.1 高端消色差物镜：5X、10X，20X和40X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1.2 标本扫描：</w:t>
            </w:r>
            <w:proofErr w:type="gramStart"/>
            <w:r w:rsidRPr="00575FB6">
              <w:rPr>
                <w:rFonts w:asciiTheme="minorEastAsia" w:eastAsiaTheme="minorEastAsia" w:hAnsiTheme="minorEastAsia" w:hint="eastAsia"/>
                <w:sz w:val="21"/>
                <w:szCs w:val="21"/>
              </w:rPr>
              <w:t>玻</w:t>
            </w:r>
            <w:proofErr w:type="gramEnd"/>
            <w:r w:rsidRPr="00575FB6">
              <w:rPr>
                <w:rFonts w:asciiTheme="minorEastAsia" w:eastAsiaTheme="minorEastAsia" w:hAnsiTheme="minorEastAsia" w:hint="eastAsia"/>
                <w:sz w:val="21"/>
                <w:szCs w:val="21"/>
              </w:rPr>
              <w:t>片、培养皿、6-1536 孔多孔板</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 扫描速度：双色荧光≤5min/96孔板，单色荧光≤2.5min/96孔板</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1.4 荧光激发：不低于4种荧光激发</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1.5 自动移动载物台：精度≤100nm</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1.6 激光自动聚焦：时间小于300ms</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1.7 制冷CCD相机：不低于12-bit </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928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2,496</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赵玉男</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85811560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18</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多功能读板机</w:t>
            </w:r>
            <w:proofErr w:type="gramEnd"/>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SpectraMax</w:t>
            </w:r>
            <w:proofErr w:type="spellEnd"/>
            <w:r w:rsidRPr="00575FB6">
              <w:rPr>
                <w:rFonts w:asciiTheme="minorEastAsia" w:eastAsiaTheme="minorEastAsia" w:hAnsiTheme="minorEastAsia" w:hint="eastAsia"/>
                <w:sz w:val="21"/>
                <w:szCs w:val="21"/>
              </w:rPr>
              <w:t xml:space="preserve"> M5</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60.46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1常规技术</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 振荡时间：0～999s</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1.2 温度控制：室温～ </w:t>
            </w:r>
            <w:r w:rsidRPr="00575FB6">
              <w:rPr>
                <w:rFonts w:asciiTheme="minorEastAsia" w:eastAsiaTheme="minorEastAsia" w:hAnsiTheme="minorEastAsia" w:hint="eastAsia"/>
                <w:sz w:val="21"/>
                <w:szCs w:val="21"/>
              </w:rPr>
              <w:lastRenderedPageBreak/>
              <w:t>45°C</w:t>
            </w:r>
            <w:r w:rsidRPr="00575FB6">
              <w:rPr>
                <w:rFonts w:asciiTheme="minorEastAsia" w:eastAsiaTheme="minorEastAsia" w:hAnsiTheme="minorEastAsia" w:hint="eastAsia"/>
                <w:sz w:val="21"/>
                <w:szCs w:val="21"/>
              </w:rPr>
              <w:tab/>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 温度精度： ±1℃</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1.4 </w:t>
            </w:r>
            <w:proofErr w:type="gramStart"/>
            <w:r w:rsidRPr="00575FB6">
              <w:rPr>
                <w:rFonts w:asciiTheme="minorEastAsia" w:eastAsiaTheme="minorEastAsia" w:hAnsiTheme="minorEastAsia" w:hint="eastAsia"/>
                <w:sz w:val="21"/>
                <w:szCs w:val="21"/>
              </w:rPr>
              <w:t>读板时间</w:t>
            </w:r>
            <w:proofErr w:type="gramEnd"/>
            <w:r w:rsidRPr="00575FB6">
              <w:rPr>
                <w:rFonts w:asciiTheme="minorEastAsia" w:eastAsiaTheme="minorEastAsia" w:hAnsiTheme="minorEastAsia" w:hint="eastAsia"/>
                <w:sz w:val="21"/>
                <w:szCs w:val="21"/>
              </w:rPr>
              <w:t>：光吸收：96孔小于20s，384孔小于60s；荧光强度：96孔小于20s；384孔小于60s</w:t>
            </w:r>
          </w:p>
          <w:p w:rsidR="009F53F2" w:rsidRPr="00575FB6" w:rsidRDefault="009F53F2">
            <w:pPr>
              <w:adjustRightInd w:val="0"/>
              <w:spacing w:line="240" w:lineRule="auto"/>
              <w:ind w:firstLine="0"/>
              <w:jc w:val="left"/>
              <w:rPr>
                <w:rFonts w:asciiTheme="minorEastAsia" w:eastAsiaTheme="minorEastAsia" w:hAnsiTheme="minorEastAsia"/>
                <w:sz w:val="21"/>
                <w:szCs w:val="21"/>
              </w:rPr>
            </w:pP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2光吸收功能</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2.1</w:t>
            </w:r>
            <w:proofErr w:type="gramStart"/>
            <w:r w:rsidRPr="00575FB6">
              <w:rPr>
                <w:rFonts w:asciiTheme="minorEastAsia" w:eastAsiaTheme="minorEastAsia" w:hAnsiTheme="minorEastAsia" w:hint="eastAsia"/>
                <w:sz w:val="21"/>
                <w:szCs w:val="21"/>
              </w:rPr>
              <w:t>读板能力</w:t>
            </w:r>
            <w:proofErr w:type="gramEnd"/>
            <w:r w:rsidRPr="00575FB6">
              <w:rPr>
                <w:rFonts w:asciiTheme="minorEastAsia" w:eastAsiaTheme="minorEastAsia" w:hAnsiTheme="minorEastAsia" w:hint="eastAsia"/>
                <w:sz w:val="21"/>
                <w:szCs w:val="21"/>
              </w:rPr>
              <w:t>：6-384孔板和比色</w:t>
            </w:r>
            <w:proofErr w:type="gramStart"/>
            <w:r w:rsidRPr="00575FB6">
              <w:rPr>
                <w:rFonts w:asciiTheme="minorEastAsia" w:eastAsiaTheme="minorEastAsia" w:hAnsiTheme="minorEastAsia" w:hint="eastAsia"/>
                <w:sz w:val="21"/>
                <w:szCs w:val="21"/>
              </w:rPr>
              <w:t>皿</w:t>
            </w:r>
            <w:proofErr w:type="gramEnd"/>
            <w:r w:rsidRPr="00575FB6">
              <w:rPr>
                <w:rFonts w:asciiTheme="minorEastAsia" w:eastAsiaTheme="minorEastAsia" w:hAnsiTheme="minorEastAsia" w:hint="eastAsia"/>
                <w:sz w:val="21"/>
                <w:szCs w:val="21"/>
              </w:rPr>
              <w:t>；具备全波长分光光度计功能</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2.2波长范围 200-1000nm </w:t>
            </w:r>
          </w:p>
          <w:p w:rsidR="009F53F2" w:rsidRPr="00575FB6" w:rsidRDefault="009F53F2">
            <w:pPr>
              <w:adjustRightInd w:val="0"/>
              <w:spacing w:line="240" w:lineRule="auto"/>
              <w:ind w:firstLine="0"/>
              <w:jc w:val="left"/>
              <w:rPr>
                <w:rFonts w:asciiTheme="minorEastAsia" w:eastAsiaTheme="minorEastAsia" w:hAnsiTheme="minorEastAsia"/>
                <w:sz w:val="21"/>
                <w:szCs w:val="21"/>
              </w:rPr>
            </w:pP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976</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10,368</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赵玉男</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85811560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19</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实时、无标记、高通量细胞分析系统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RTCA DP</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57.8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1实时细胞分析系统</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1.1 </w:t>
            </w:r>
            <w:proofErr w:type="gramStart"/>
            <w:r w:rsidRPr="00575FB6">
              <w:rPr>
                <w:rFonts w:asciiTheme="minorEastAsia" w:eastAsiaTheme="minorEastAsia" w:hAnsiTheme="minorEastAsia" w:hint="eastAsia"/>
                <w:sz w:val="21"/>
                <w:szCs w:val="21"/>
              </w:rPr>
              <w:t>培养板孔数</w:t>
            </w:r>
            <w:proofErr w:type="gramEnd"/>
            <w:r w:rsidRPr="00575FB6">
              <w:rPr>
                <w:rFonts w:asciiTheme="minorEastAsia" w:eastAsiaTheme="minorEastAsia" w:hAnsiTheme="minorEastAsia" w:hint="eastAsia"/>
                <w:sz w:val="21"/>
                <w:szCs w:val="21"/>
              </w:rPr>
              <w:t>：不低于48孔</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1.2 控制模式：对1-48个样本，可同时或分别独立进行检测，满足不同的应用需求。</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 孔电极覆盖率：不低于80%</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1.4 电阻检测准确度：不高于（1.5％＋1?）</w:t>
            </w:r>
          </w:p>
          <w:p w:rsidR="009F53F2" w:rsidRPr="00575FB6" w:rsidRDefault="009F53F2">
            <w:pPr>
              <w:adjustRightInd w:val="0"/>
              <w:spacing w:line="240" w:lineRule="auto"/>
              <w:ind w:firstLine="0"/>
              <w:jc w:val="left"/>
              <w:rPr>
                <w:rFonts w:asciiTheme="minorEastAsia" w:eastAsiaTheme="minorEastAsia" w:hAnsiTheme="minorEastAsia"/>
                <w:sz w:val="21"/>
                <w:szCs w:val="21"/>
              </w:rPr>
            </w:pP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2,400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赵玉男</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85811560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20</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超高效液相/三重四级杆质谱联用仪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Thermo Scientific</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151.8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拥有更高的灵敏度和选择性，增强对复杂基质中待测目标物检测</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彭海燕</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13382018273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21</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液相色谱-质谱联用仪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Triple quad 5500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299.0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定量分析重现性RSD：血样或尿样中1ppb和10ppb胆固醇，连续进样6次，</w:t>
            </w:r>
            <w:proofErr w:type="gramStart"/>
            <w:r w:rsidRPr="00575FB6">
              <w:rPr>
                <w:rFonts w:asciiTheme="minorEastAsia" w:eastAsiaTheme="minorEastAsia" w:hAnsiTheme="minorEastAsia" w:hint="eastAsia"/>
                <w:sz w:val="21"/>
                <w:szCs w:val="21"/>
              </w:rPr>
              <w:t>连</w:t>
            </w:r>
            <w:r w:rsidRPr="00575FB6">
              <w:rPr>
                <w:rFonts w:asciiTheme="minorEastAsia" w:eastAsiaTheme="minorEastAsia" w:hAnsiTheme="minorEastAsia" w:hint="eastAsia"/>
                <w:sz w:val="21"/>
                <w:szCs w:val="21"/>
              </w:rPr>
              <w:lastRenderedPageBreak/>
              <w:t>续六</w:t>
            </w:r>
            <w:proofErr w:type="gramEnd"/>
            <w:r w:rsidRPr="00575FB6">
              <w:rPr>
                <w:rFonts w:asciiTheme="minorEastAsia" w:eastAsiaTheme="minorEastAsia" w:hAnsiTheme="minorEastAsia" w:hint="eastAsia"/>
                <w:sz w:val="21"/>
                <w:szCs w:val="21"/>
              </w:rPr>
              <w:t xml:space="preserve">针进样，&amp;lt;2%（按峰面积计算） </w:t>
            </w:r>
            <w:proofErr w:type="spellStart"/>
            <w:r w:rsidRPr="00575FB6">
              <w:rPr>
                <w:rFonts w:asciiTheme="minorEastAsia" w:eastAsiaTheme="minorEastAsia" w:hAnsiTheme="minorEastAsia" w:hint="eastAsia"/>
                <w:sz w:val="21"/>
                <w:szCs w:val="21"/>
              </w:rPr>
              <w:t>fg</w:t>
            </w:r>
            <w:proofErr w:type="spellEnd"/>
            <w:r w:rsidRPr="00575FB6">
              <w:rPr>
                <w:rFonts w:asciiTheme="minorEastAsia" w:eastAsiaTheme="minorEastAsia" w:hAnsiTheme="minorEastAsia" w:hint="eastAsia"/>
                <w:sz w:val="21"/>
                <w:szCs w:val="21"/>
              </w:rPr>
              <w:t>级浓度的定量灵敏度（MRM模式）： ESI正离子：1ml/min流速，不分流，维拉帕米0.5fg 柱上分析，信噪比（峰/峰比）S/N&amp;gt;60:1(m/z 461&amp;gt;165) ；10fg 利血平，信噪比（峰/峰比）S/N&amp;gt;100：</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2500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崔</w:t>
            </w:r>
            <w:proofErr w:type="gramEnd"/>
            <w:r w:rsidRPr="00575FB6">
              <w:rPr>
                <w:rFonts w:asciiTheme="minorEastAsia" w:eastAsiaTheme="minorEastAsia" w:hAnsiTheme="minorEastAsia" w:hint="eastAsia"/>
                <w:sz w:val="21"/>
                <w:szCs w:val="21"/>
              </w:rPr>
              <w:t>小兵</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85811839</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22</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液相色谱-质谱联用仪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Triple TOF 5600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400.0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利血平分辨率大于30000，其检测下限大于1ng/ml S/N</w:t>
            </w:r>
            <w:proofErr w:type="gramStart"/>
            <w:r w:rsidRPr="00575FB6">
              <w:rPr>
                <w:rFonts w:asciiTheme="minorEastAsia" w:eastAsiaTheme="minorEastAsia" w:hAnsiTheme="minorEastAsia" w:hint="eastAsia"/>
                <w:sz w:val="21"/>
                <w:szCs w:val="21"/>
              </w:rPr>
              <w:t>〉</w:t>
            </w:r>
            <w:proofErr w:type="gramEnd"/>
            <w:r w:rsidRPr="00575FB6">
              <w:rPr>
                <w:rFonts w:asciiTheme="minorEastAsia" w:eastAsiaTheme="minorEastAsia" w:hAnsiTheme="minorEastAsia" w:hint="eastAsia"/>
                <w:sz w:val="21"/>
                <w:szCs w:val="21"/>
              </w:rPr>
              <w:t>10</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2500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单晨啸</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85811839</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23</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快速液相-复合型电场轨道</w:t>
            </w:r>
            <w:proofErr w:type="gramStart"/>
            <w:r w:rsidRPr="00575FB6">
              <w:rPr>
                <w:rFonts w:asciiTheme="minorEastAsia" w:eastAsiaTheme="minorEastAsia" w:hAnsiTheme="minorEastAsia" w:hint="eastAsia"/>
                <w:sz w:val="21"/>
                <w:szCs w:val="21"/>
              </w:rPr>
              <w:t>阱</w:t>
            </w:r>
            <w:proofErr w:type="gramEnd"/>
            <w:r w:rsidRPr="00575FB6">
              <w:rPr>
                <w:rFonts w:asciiTheme="minorEastAsia" w:eastAsiaTheme="minorEastAsia" w:hAnsiTheme="minorEastAsia" w:hint="eastAsia"/>
                <w:sz w:val="21"/>
                <w:szCs w:val="21"/>
              </w:rPr>
              <w:t>回旋共振质谱分析系统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UHPLC-LTQ-</w:t>
            </w:r>
            <w:proofErr w:type="spellStart"/>
            <w:r w:rsidRPr="00575FB6">
              <w:rPr>
                <w:rFonts w:asciiTheme="minorEastAsia" w:eastAsiaTheme="minorEastAsia" w:hAnsiTheme="minorEastAsia" w:hint="eastAsia"/>
                <w:sz w:val="21"/>
                <w:szCs w:val="21"/>
              </w:rPr>
              <w:t>Orbitrap</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513.15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性能指标</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1.1离子</w:t>
            </w:r>
            <w:proofErr w:type="gramStart"/>
            <w:r w:rsidRPr="00575FB6">
              <w:rPr>
                <w:rFonts w:asciiTheme="minorEastAsia" w:eastAsiaTheme="minorEastAsia" w:hAnsiTheme="minorEastAsia" w:hint="eastAsia"/>
                <w:sz w:val="21"/>
                <w:szCs w:val="21"/>
              </w:rPr>
              <w:t>阱</w:t>
            </w:r>
            <w:proofErr w:type="gramEnd"/>
            <w:r w:rsidRPr="00575FB6">
              <w:rPr>
                <w:rFonts w:asciiTheme="minorEastAsia" w:eastAsiaTheme="minorEastAsia" w:hAnsiTheme="minorEastAsia" w:hint="eastAsia"/>
                <w:sz w:val="21"/>
                <w:szCs w:val="21"/>
              </w:rPr>
              <w:t>质谱部分</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1.1.1质量范围：m/z 15-200，50-2000，100-4000</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1.1.2质量稳定度：±0.1amu/8hours</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1.1.3 MS/MS级数：1-10级(自动)</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1.1.5灵敏度：</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１）ESI全扫描MS/MS二级灵敏度：100fg利血平通扫描系统：</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2240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单进军</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85811146</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24</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超速离心机</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OPTIMAL-L100 XP</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57.28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a.真空密封变频电机驱动系统，无碳刷，直接驱动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*b. 最高转</w:t>
            </w:r>
            <w:r w:rsidRPr="00575FB6">
              <w:rPr>
                <w:rFonts w:asciiTheme="minorEastAsia" w:eastAsiaTheme="minorEastAsia" w:hAnsiTheme="minorEastAsia" w:hint="eastAsia"/>
                <w:sz w:val="21"/>
                <w:szCs w:val="21"/>
              </w:rPr>
              <w:lastRenderedPageBreak/>
              <w:t xml:space="preserve">速 100,000 rpm，最大相对离心力为802,000 x g; 转速精度10 rpm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*c. 目视平衡，样品量不平衡容忍度</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350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尚尔鑫</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85811917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25</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遗传分析系统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Lifetech</w:t>
            </w:r>
            <w:proofErr w:type="spellEnd"/>
            <w:r w:rsidRPr="00575FB6">
              <w:rPr>
                <w:rFonts w:asciiTheme="minorEastAsia" w:eastAsiaTheme="minorEastAsia" w:hAnsiTheme="minorEastAsia" w:hint="eastAsia"/>
                <w:sz w:val="21"/>
                <w:szCs w:val="21"/>
              </w:rPr>
              <w:t xml:space="preserve"> Ion Torrent</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221</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自动上样、自动灌胶、自动凝胶替换、自动排气泡和自动光学系统校准</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115</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彭海燕</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13382018273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26</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全自动生化分析仪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贝克曼库尔特AU480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56.5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集分析</w:t>
            </w:r>
            <w:proofErr w:type="gramEnd"/>
            <w:r w:rsidRPr="00575FB6">
              <w:rPr>
                <w:rFonts w:asciiTheme="minorEastAsia" w:eastAsiaTheme="minorEastAsia" w:hAnsiTheme="minorEastAsia" w:hint="eastAsia"/>
                <w:sz w:val="21"/>
                <w:szCs w:val="21"/>
              </w:rPr>
              <w:t>仪、试剂、校准品、</w:t>
            </w:r>
            <w:proofErr w:type="gramStart"/>
            <w:r w:rsidRPr="00575FB6">
              <w:rPr>
                <w:rFonts w:asciiTheme="minorEastAsia" w:eastAsiaTheme="minorEastAsia" w:hAnsiTheme="minorEastAsia" w:hint="eastAsia"/>
                <w:sz w:val="21"/>
                <w:szCs w:val="21"/>
              </w:rPr>
              <w:t>质控品和</w:t>
            </w:r>
            <w:proofErr w:type="gramEnd"/>
            <w:r w:rsidRPr="00575FB6">
              <w:rPr>
                <w:rFonts w:asciiTheme="minorEastAsia" w:eastAsiaTheme="minorEastAsia" w:hAnsiTheme="minorEastAsia" w:hint="eastAsia"/>
                <w:sz w:val="21"/>
                <w:szCs w:val="21"/>
              </w:rPr>
              <w:t>标准操作程序等五位一体完整的全自动分析系统</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28,800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彭海燕</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13382018273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27</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实时远程视频实</w:t>
            </w:r>
            <w:proofErr w:type="gramStart"/>
            <w:r w:rsidRPr="00575FB6">
              <w:rPr>
                <w:rFonts w:asciiTheme="minorEastAsia" w:eastAsiaTheme="minorEastAsia" w:hAnsiTheme="minorEastAsia" w:hint="eastAsia"/>
                <w:sz w:val="21"/>
                <w:szCs w:val="21"/>
              </w:rPr>
              <w:t>训教学系统</w:t>
            </w:r>
            <w:proofErr w:type="gramEnd"/>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mcu</w:t>
            </w:r>
            <w:proofErr w:type="spellEnd"/>
            <w:r w:rsidRPr="00575FB6">
              <w:rPr>
                <w:rFonts w:asciiTheme="minorEastAsia" w:eastAsiaTheme="minorEastAsia" w:hAnsiTheme="minorEastAsia" w:hint="eastAsia"/>
                <w:sz w:val="21"/>
                <w:szCs w:val="21"/>
              </w:rPr>
              <w:t xml:space="preserve"> AVCON</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计算机及其配套设备</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利用虚拟直播主机实现演示视频实时采集，利用高清视频会</w:t>
            </w:r>
            <w:r w:rsidRPr="00575FB6">
              <w:rPr>
                <w:rFonts w:asciiTheme="minorEastAsia" w:eastAsiaTheme="minorEastAsia" w:hAnsiTheme="minorEastAsia" w:hint="eastAsia"/>
                <w:sz w:val="21"/>
                <w:szCs w:val="21"/>
              </w:rPr>
              <w:lastRenderedPageBreak/>
              <w:t>议实现远程网络</w:t>
            </w:r>
            <w:proofErr w:type="gramStart"/>
            <w:r w:rsidRPr="00575FB6">
              <w:rPr>
                <w:rFonts w:asciiTheme="minorEastAsia" w:eastAsiaTheme="minorEastAsia" w:hAnsiTheme="minorEastAsia" w:hint="eastAsia"/>
                <w:sz w:val="21"/>
                <w:szCs w:val="21"/>
              </w:rPr>
              <w:t>交互和</w:t>
            </w:r>
            <w:proofErr w:type="gramEnd"/>
            <w:r w:rsidRPr="00575FB6">
              <w:rPr>
                <w:rFonts w:asciiTheme="minorEastAsia" w:eastAsiaTheme="minorEastAsia" w:hAnsiTheme="minorEastAsia" w:hint="eastAsia"/>
                <w:sz w:val="21"/>
                <w:szCs w:val="21"/>
              </w:rPr>
              <w:t>多媒体教学文件共享</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信息技术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630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张卫华</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13951895232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28</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薄层色谱分析系统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CAMAG</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78.9</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ATS4 全自动点样仪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w:t>
            </w:r>
            <w:r w:rsidRPr="00575FB6">
              <w:rPr>
                <w:rFonts w:asciiTheme="minorEastAsia" w:eastAsiaTheme="minorEastAsia" w:hAnsiTheme="minorEastAsia" w:hint="eastAsia"/>
                <w:sz w:val="21"/>
                <w:szCs w:val="21"/>
              </w:rPr>
              <w:tab/>
              <w:t xml:space="preserve">点样方式：接触式、喷雾式，样品间自动清洗、自动除气泡，支持重叠点样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w:t>
            </w:r>
            <w:r w:rsidRPr="00575FB6">
              <w:rPr>
                <w:rFonts w:asciiTheme="minorEastAsia" w:eastAsiaTheme="minorEastAsia" w:hAnsiTheme="minorEastAsia" w:hint="eastAsia"/>
                <w:sz w:val="21"/>
                <w:szCs w:val="21"/>
              </w:rPr>
              <w:tab/>
              <w:t>点样形状：点状、条带状、方形（适合大体积点样），长度0（点状点样）-190 mm（用于半制备色谱）</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130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尚尔鑫</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85811917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29</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高压制备液相色谱仪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waters 2545</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61.0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1、二元高压梯度泵</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a)        *工作模式：双柱塞并联补</w:t>
            </w:r>
            <w:r w:rsidRPr="00575FB6">
              <w:rPr>
                <w:rFonts w:asciiTheme="minorEastAsia" w:eastAsiaTheme="minorEastAsia" w:hAnsiTheme="minorEastAsia" w:hint="eastAsia"/>
                <w:sz w:val="21"/>
                <w:szCs w:val="21"/>
              </w:rPr>
              <w:lastRenderedPageBreak/>
              <w:t>偿往复泵，采用非圆齿轮技术，自调芯柱塞，具有自动润滑装置</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b)        最大压力：6000PSI</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c)        *流速范围：0.5～150mL/min，以0.1mL/min递增</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d)       流速准确度：±1.0%</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e)        流速精度：≤0.1%RSD</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f)         梯度混合准确度</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1280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320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陈勇</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85811512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30</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色谱质谱联用仪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xevo</w:t>
            </w:r>
            <w:proofErr w:type="spellEnd"/>
            <w:r w:rsidRPr="00575FB6">
              <w:rPr>
                <w:rFonts w:asciiTheme="minorEastAsia" w:eastAsiaTheme="minorEastAsia" w:hAnsiTheme="minorEastAsia" w:hint="eastAsia"/>
                <w:sz w:val="21"/>
                <w:szCs w:val="21"/>
              </w:rPr>
              <w:t>-TQD</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174.85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2.1 MS主机部分</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离子源：ESI，APCI ，ESI</w:t>
            </w:r>
            <w:r w:rsidRPr="00575FB6">
              <w:rPr>
                <w:rFonts w:asciiTheme="minorEastAsia" w:eastAsiaTheme="minorEastAsia" w:hAnsiTheme="minorEastAsia" w:hint="eastAsia"/>
                <w:sz w:val="21"/>
                <w:szCs w:val="21"/>
              </w:rPr>
              <w:lastRenderedPageBreak/>
              <w:t>流速： 0.02～1 mL/min，APCI流速： 0.2～2 mL/min，最高温度不低于500°C。</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四</w:t>
            </w:r>
            <w:proofErr w:type="gramStart"/>
            <w:r w:rsidRPr="00575FB6">
              <w:rPr>
                <w:rFonts w:asciiTheme="minorEastAsia" w:eastAsiaTheme="minorEastAsia" w:hAnsiTheme="minorEastAsia" w:hint="eastAsia"/>
                <w:sz w:val="21"/>
                <w:szCs w:val="21"/>
              </w:rPr>
              <w:t>极</w:t>
            </w:r>
            <w:proofErr w:type="gramEnd"/>
            <w:r w:rsidRPr="00575FB6">
              <w:rPr>
                <w:rFonts w:asciiTheme="minorEastAsia" w:eastAsiaTheme="minorEastAsia" w:hAnsiTheme="minorEastAsia" w:hint="eastAsia"/>
                <w:sz w:val="21"/>
                <w:szCs w:val="21"/>
              </w:rPr>
              <w:t>杆质量分析器    质量范围： m/z 10～2000  分辨率：R≥2.5M</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★灵敏度：电喷雾离子源ESI：ESI正离子1pg利血平直接进样，流速：500？l/min,流动相：70%乙腈30%水</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332</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赵晓莉</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85811517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31</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电泳凝胶成像分体系统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Typhoon</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166.8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第一向等电聚焦电泳系统，第二向垂直电泳系统，荧光凝胶成</w:t>
            </w:r>
            <w:r w:rsidRPr="00575FB6">
              <w:rPr>
                <w:rFonts w:asciiTheme="minorEastAsia" w:eastAsiaTheme="minorEastAsia" w:hAnsiTheme="minorEastAsia" w:hint="eastAsia"/>
                <w:sz w:val="21"/>
                <w:szCs w:val="21"/>
              </w:rPr>
              <w:lastRenderedPageBreak/>
              <w:t>像系统，白光扫描仪</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赵娟</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85811146</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32</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高效液相色谱仪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Waters 2695</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107.9</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 溶剂输送系统(四元泵)：</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泵头采用</w:t>
            </w:r>
            <w:proofErr w:type="gramEnd"/>
            <w:r w:rsidRPr="00575FB6">
              <w:rPr>
                <w:rFonts w:asciiTheme="minorEastAsia" w:eastAsiaTheme="minorEastAsia" w:hAnsiTheme="minorEastAsia" w:hint="eastAsia"/>
                <w:sz w:val="21"/>
                <w:szCs w:val="21"/>
              </w:rPr>
              <w:t xml:space="preserve">双柱塞串联技术，连续自动可变冲程（20mL~100mL）；流速精密度：&amp;lt;0.07%RSD；流速范围：0.001~10mL/min, 0.001mL/min步进；压力范围：0-60 </w:t>
            </w:r>
            <w:proofErr w:type="spellStart"/>
            <w:r w:rsidRPr="00575FB6">
              <w:rPr>
                <w:rFonts w:asciiTheme="minorEastAsia" w:eastAsiaTheme="minorEastAsia" w:hAnsiTheme="minorEastAsia" w:hint="eastAsia"/>
                <w:sz w:val="21"/>
                <w:szCs w:val="21"/>
              </w:rPr>
              <w:t>Mpa</w:t>
            </w:r>
            <w:proofErr w:type="spellEnd"/>
            <w:r w:rsidRPr="00575FB6">
              <w:rPr>
                <w:rFonts w:asciiTheme="minorEastAsia" w:eastAsiaTheme="minorEastAsia" w:hAnsiTheme="minorEastAsia" w:hint="eastAsia"/>
                <w:sz w:val="21"/>
                <w:szCs w:val="21"/>
              </w:rPr>
              <w:t xml:space="preserve"> (0-600 bar)</w:t>
            </w:r>
          </w:p>
          <w:p w:rsidR="009F53F2" w:rsidRPr="00575FB6" w:rsidRDefault="009F53F2">
            <w:pPr>
              <w:adjustRightInd w:val="0"/>
              <w:spacing w:line="240" w:lineRule="auto"/>
              <w:ind w:firstLine="0"/>
              <w:jc w:val="left"/>
              <w:rPr>
                <w:rFonts w:asciiTheme="minorEastAsia" w:eastAsiaTheme="minorEastAsia" w:hAnsiTheme="minorEastAsia"/>
                <w:sz w:val="21"/>
                <w:szCs w:val="21"/>
              </w:rPr>
            </w:pP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3,200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周婧</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85811511</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33</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单四级杆质谱仪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SQD2</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64.7</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 离子源部分</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 离子源接口要求适用于</w:t>
            </w:r>
            <w:proofErr w:type="gramStart"/>
            <w:r w:rsidRPr="00575FB6">
              <w:rPr>
                <w:rFonts w:asciiTheme="minorEastAsia" w:eastAsiaTheme="minorEastAsia" w:hAnsiTheme="minorEastAsia" w:hint="eastAsia"/>
                <w:sz w:val="21"/>
                <w:szCs w:val="21"/>
              </w:rPr>
              <w:t>微径柱</w:t>
            </w:r>
            <w:proofErr w:type="gramEnd"/>
            <w:r w:rsidRPr="00575FB6">
              <w:rPr>
                <w:rFonts w:asciiTheme="minorEastAsia" w:eastAsiaTheme="minorEastAsia" w:hAnsiTheme="minorEastAsia" w:hint="eastAsia"/>
                <w:sz w:val="21"/>
                <w:szCs w:val="21"/>
              </w:rPr>
              <w:t>、常规分析柱，</w:t>
            </w:r>
            <w:r w:rsidRPr="00575FB6">
              <w:rPr>
                <w:rFonts w:asciiTheme="minorEastAsia" w:eastAsiaTheme="minorEastAsia" w:hAnsiTheme="minorEastAsia" w:hint="eastAsia"/>
                <w:sz w:val="21"/>
                <w:szCs w:val="21"/>
              </w:rPr>
              <w:lastRenderedPageBreak/>
              <w:t>有措施保持源接口高灵敏度和强的抗污染能力，源接口污染后易于迅速清洁；源接口除适用于100%有机相→100%水相外，还应适用于低浓度的缓冲液。</w:t>
            </w:r>
            <w:r w:rsidRPr="00575FB6">
              <w:rPr>
                <w:rFonts w:asciiTheme="minorEastAsia" w:eastAsiaTheme="minorEastAsia" w:hAnsiTheme="minorEastAsia" w:hint="eastAsia"/>
                <w:sz w:val="21"/>
                <w:szCs w:val="21"/>
              </w:rPr>
              <w:tab/>
            </w:r>
            <w:r w:rsidRPr="00575FB6">
              <w:rPr>
                <w:rFonts w:asciiTheme="minorEastAsia" w:eastAsiaTheme="minorEastAsia" w:hAnsiTheme="minorEastAsia" w:hint="eastAsia"/>
                <w:sz w:val="21"/>
                <w:szCs w:val="21"/>
              </w:rPr>
              <w:tab/>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*1.2 离子源和质谱间有隔断阀，便于源清洗和日常维护。同时具备ESI及APCI分析</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尚尔鑫</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85811917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34</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药物临床试验管理系统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系统</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113.62</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计算机及其配套设备</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系统为用户提供灵活的权限和角色设置，满足各层级用户的使用需求，同</w:t>
            </w:r>
            <w:r w:rsidRPr="00575FB6">
              <w:rPr>
                <w:rFonts w:asciiTheme="minorEastAsia" w:eastAsiaTheme="minorEastAsia" w:hAnsiTheme="minorEastAsia" w:hint="eastAsia"/>
                <w:sz w:val="21"/>
                <w:szCs w:val="21"/>
              </w:rPr>
              <w:lastRenderedPageBreak/>
              <w:t>时根据不同管理规模</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信息技术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106</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彭海燕</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13382018273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35</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全自动Western Blot</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NnaoPro1000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260.0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一、基本参数</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1、功率：≥630W;</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2、激发光波长525nm;</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3、滤光片：接收光为600±30nm，用于过滤荧光和生物发光</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4、紫外灯：低压水银灯</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5、样本冷却温度：3℃±0.5℃</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6、样本孵育温度：设定温度±2℃</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7、分离温度：</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648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2,592</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赵玉男</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85811560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36</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细胞电</w:t>
            </w:r>
            <w:proofErr w:type="gramEnd"/>
            <w:r w:rsidRPr="00575FB6">
              <w:rPr>
                <w:rFonts w:asciiTheme="minorEastAsia" w:eastAsiaTheme="minorEastAsia" w:hAnsiTheme="minorEastAsia" w:hint="eastAsia"/>
                <w:sz w:val="21"/>
                <w:szCs w:val="21"/>
              </w:rPr>
              <w:t>生理仪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Axon</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92.0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从人或动物的体表记录到非常微弱的体内深部小群细胞的电活动</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医学与生命科学学院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伍冠壹</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85811802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37</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液相色谱-质谱联用仪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Triple quad 5500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268.0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定量分析重现性RSD：血样或尿样中1ppb和10ppb胆固醇，连续进样6次，</w:t>
            </w:r>
            <w:proofErr w:type="gramStart"/>
            <w:r w:rsidRPr="00575FB6">
              <w:rPr>
                <w:rFonts w:asciiTheme="minorEastAsia" w:eastAsiaTheme="minorEastAsia" w:hAnsiTheme="minorEastAsia" w:hint="eastAsia"/>
                <w:sz w:val="21"/>
                <w:szCs w:val="21"/>
              </w:rPr>
              <w:t>连续六</w:t>
            </w:r>
            <w:proofErr w:type="gramEnd"/>
            <w:r w:rsidRPr="00575FB6">
              <w:rPr>
                <w:rFonts w:asciiTheme="minorEastAsia" w:eastAsiaTheme="minorEastAsia" w:hAnsiTheme="minorEastAsia" w:hint="eastAsia"/>
                <w:sz w:val="21"/>
                <w:szCs w:val="21"/>
              </w:rPr>
              <w:t>针进样，&amp;lt;2%（按峰面积计算）</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fg</w:t>
            </w:r>
            <w:proofErr w:type="spellEnd"/>
            <w:r w:rsidRPr="00575FB6">
              <w:rPr>
                <w:rFonts w:asciiTheme="minorEastAsia" w:eastAsiaTheme="minorEastAsia" w:hAnsiTheme="minorEastAsia" w:hint="eastAsia"/>
                <w:sz w:val="21"/>
                <w:szCs w:val="21"/>
              </w:rPr>
              <w:t>级浓度的定量灵敏度（MRM模式）：</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ESI正离子：1ml/min流速，不分流，维拉帕米0.5fg 柱上分析，信噪比（峰/峰比）S/N&amp;gt;60:1(</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4970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50,000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刘晓</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86798281</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38</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气相色谱-质谱联用仪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7890A / 5975C</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56.0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质量数范围：1.6-1050amu，以0.1amu递增</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分辨率：单位质量数分辨</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质量轴稳定性: 优于0.10amu/48小时</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灵敏度：</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    EI：1 pg 八氟</w:t>
            </w:r>
            <w:proofErr w:type="gramStart"/>
            <w:r w:rsidRPr="00575FB6">
              <w:rPr>
                <w:rFonts w:asciiTheme="minorEastAsia" w:eastAsiaTheme="minorEastAsia" w:hAnsiTheme="minorEastAsia" w:hint="eastAsia"/>
                <w:sz w:val="21"/>
                <w:szCs w:val="21"/>
              </w:rPr>
              <w:t>萘</w:t>
            </w:r>
            <w:proofErr w:type="gramEnd"/>
            <w:r w:rsidRPr="00575FB6">
              <w:rPr>
                <w:rFonts w:asciiTheme="minorEastAsia" w:eastAsiaTheme="minorEastAsia" w:hAnsiTheme="minorEastAsia" w:hint="eastAsia"/>
                <w:sz w:val="21"/>
                <w:szCs w:val="21"/>
              </w:rPr>
              <w:t xml:space="preserve">（OFN）,信噪比：400:1（m/z 272），扫描范围 50-300 </w:t>
            </w:r>
            <w:proofErr w:type="spellStart"/>
            <w:r w:rsidRPr="00575FB6">
              <w:rPr>
                <w:rFonts w:asciiTheme="minorEastAsia" w:eastAsiaTheme="minorEastAsia" w:hAnsiTheme="minorEastAsia" w:hint="eastAsia"/>
                <w:sz w:val="21"/>
                <w:szCs w:val="21"/>
              </w:rPr>
              <w:t>amu</w:t>
            </w:r>
            <w:proofErr w:type="spellEnd"/>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   SIM方式  EI：20 </w:t>
            </w:r>
            <w:proofErr w:type="spellStart"/>
            <w:r w:rsidRPr="00575FB6">
              <w:rPr>
                <w:rFonts w:asciiTheme="minorEastAsia" w:eastAsiaTheme="minorEastAsia" w:hAnsiTheme="minorEastAsia" w:hint="eastAsia"/>
                <w:sz w:val="21"/>
                <w:szCs w:val="21"/>
              </w:rPr>
              <w:t>fg</w:t>
            </w:r>
            <w:proofErr w:type="spellEnd"/>
            <w:r w:rsidRPr="00575FB6">
              <w:rPr>
                <w:rFonts w:asciiTheme="minorEastAsia" w:eastAsiaTheme="minorEastAsia" w:hAnsiTheme="minorEastAsia" w:hint="eastAsia"/>
                <w:sz w:val="21"/>
                <w:szCs w:val="21"/>
              </w:rPr>
              <w:t xml:space="preserve"> OFN，信噪比：10:1（m/z 272）</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最大扫描速率：12,500amu/秒</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1008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蔡皓</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86798281</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39</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蛋白质相互作用分析系统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BECKMAM</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274.97</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加速诊断标记物、治疗药物和治疗药物靶标的开发</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彭海燕</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13382018273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40</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sz w:val="21"/>
                <w:szCs w:val="21"/>
              </w:rPr>
              <w:t>古籍数字化专用高精度扫描仪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OS12000V</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58.0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计算机及其配套设备</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配备了最新的传感器技术，其高精度系统，适合所有珍贵的历史手稿，书籍和文件的特殊保护要求，同时确保灵活和易于操作。</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信息技术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928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文献所</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朱蕴涵</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85811732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41</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电场轨道回旋共振组合质谱</w:t>
            </w:r>
            <w:proofErr w:type="gramStart"/>
            <w:r w:rsidRPr="00575FB6">
              <w:rPr>
                <w:rFonts w:asciiTheme="minorEastAsia" w:eastAsiaTheme="minorEastAsia" w:hAnsiTheme="minorEastAsia" w:hint="eastAsia"/>
                <w:sz w:val="21"/>
                <w:szCs w:val="21"/>
              </w:rPr>
              <w:t>液质联用</w:t>
            </w:r>
            <w:proofErr w:type="gramEnd"/>
            <w:r w:rsidRPr="00575FB6">
              <w:rPr>
                <w:rFonts w:asciiTheme="minorEastAsia" w:eastAsiaTheme="minorEastAsia" w:hAnsiTheme="minorEastAsia" w:hint="eastAsia"/>
                <w:sz w:val="21"/>
                <w:szCs w:val="21"/>
              </w:rPr>
              <w:t>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Orbitrap</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607.6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液相系统的流量范围：0.01-100μl/min；</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柱精度&amp;lt;0.7%RSD；组分精度&amp;lt;0.2%RSD；</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进样量</w:t>
            </w:r>
            <w:proofErr w:type="gramEnd"/>
            <w:r w:rsidRPr="00575FB6">
              <w:rPr>
                <w:rFonts w:asciiTheme="minorEastAsia" w:eastAsiaTheme="minorEastAsia" w:hAnsiTheme="minorEastAsia" w:hint="eastAsia"/>
                <w:sz w:val="21"/>
                <w:szCs w:val="21"/>
              </w:rPr>
              <w:t xml:space="preserve">0.01-40 μl </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4500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尚尔鑫</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85811917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42</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高效液相色谱</w:t>
            </w:r>
            <w:proofErr w:type="gramStart"/>
            <w:r w:rsidRPr="00575FB6">
              <w:rPr>
                <w:rFonts w:asciiTheme="minorEastAsia" w:eastAsiaTheme="minorEastAsia" w:hAnsiTheme="minorEastAsia" w:hint="eastAsia"/>
                <w:sz w:val="21"/>
                <w:szCs w:val="21"/>
              </w:rPr>
              <w:t>液质联用</w:t>
            </w:r>
            <w:proofErr w:type="gramEnd"/>
            <w:r w:rsidRPr="00575FB6">
              <w:rPr>
                <w:rFonts w:asciiTheme="minorEastAsia" w:eastAsiaTheme="minorEastAsia" w:hAnsiTheme="minorEastAsia" w:hint="eastAsia"/>
                <w:sz w:val="21"/>
                <w:szCs w:val="21"/>
              </w:rPr>
              <w:t>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AGILENT1260/6120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62.52</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质量范围： m/z 10–1500</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66000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王小龙</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85811265</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43</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sz w:val="21"/>
                <w:szCs w:val="21"/>
              </w:rPr>
              <w:t>模拟妇产病人</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377-05050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61.963</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物理性能测试仪器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结合了Limbs &amp; Thing</w:t>
            </w:r>
            <w:proofErr w:type="gramStart"/>
            <w:r w:rsidRPr="00575FB6">
              <w:rPr>
                <w:rFonts w:asciiTheme="minorEastAsia" w:eastAsiaTheme="minorEastAsia" w:hAnsiTheme="minorEastAsia" w:hint="eastAsia"/>
                <w:sz w:val="21"/>
                <w:szCs w:val="21"/>
              </w:rPr>
              <w:t>’</w:t>
            </w:r>
            <w:proofErr w:type="gramEnd"/>
            <w:r w:rsidRPr="00575FB6">
              <w:rPr>
                <w:rFonts w:asciiTheme="minorEastAsia" w:eastAsiaTheme="minorEastAsia" w:hAnsiTheme="minorEastAsia" w:hint="eastAsia"/>
                <w:sz w:val="21"/>
                <w:szCs w:val="21"/>
              </w:rPr>
              <w:t>s的PROMPT生产模拟器</w:t>
            </w:r>
            <w:proofErr w:type="gramStart"/>
            <w:r w:rsidRPr="00575FB6">
              <w:rPr>
                <w:rFonts w:asciiTheme="minorEastAsia" w:eastAsiaTheme="minorEastAsia" w:hAnsiTheme="minorEastAsia" w:hint="eastAsia"/>
                <w:sz w:val="21"/>
                <w:szCs w:val="21"/>
              </w:rPr>
              <w:t>及挪度的</w:t>
            </w:r>
            <w:proofErr w:type="gramEnd"/>
            <w:r w:rsidRPr="00575FB6">
              <w:rPr>
                <w:rFonts w:asciiTheme="minorEastAsia" w:eastAsiaTheme="minorEastAsia" w:hAnsiTheme="minorEastAsia" w:hint="eastAsia"/>
                <w:sz w:val="21"/>
                <w:szCs w:val="21"/>
              </w:rPr>
              <w:t>高级生命支持模拟人的设计</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21</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护理学院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王慕然</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85811652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44</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sz w:val="21"/>
                <w:szCs w:val="21"/>
              </w:rPr>
              <w:t>Simman3G 超级综合模拟人</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212-00050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176.678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物理性能测试仪器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利用创新技术增加真实感,创造更生动的模拟效果</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59</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护理学院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王丹文</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85811652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45</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全自动生化分析仪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AU680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95.0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全自动、随机任选式、带急诊功能的临床生化分析系统</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130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Glp</w:t>
            </w:r>
            <w:proofErr w:type="spellEnd"/>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陶莉</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18912969262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46</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酶联免疫仪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SpectraMax</w:t>
            </w:r>
            <w:proofErr w:type="spellEnd"/>
            <w:r w:rsidRPr="00575FB6">
              <w:rPr>
                <w:rFonts w:asciiTheme="minorEastAsia" w:eastAsiaTheme="minorEastAsia" w:hAnsiTheme="minorEastAsia" w:hint="eastAsia"/>
                <w:sz w:val="21"/>
                <w:szCs w:val="21"/>
              </w:rPr>
              <w:t xml:space="preserve"> M5</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52.8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具有光吸收分析、荧光强度分析、时间分辨荧光、化学发光分析、荧光偏振等</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576</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Glp</w:t>
            </w:r>
            <w:proofErr w:type="spellEnd"/>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陶莉</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18912969262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47</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智能轨道自动化系统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Orbitor</w:t>
            </w:r>
            <w:proofErr w:type="spellEnd"/>
            <w:r w:rsidRPr="00575FB6">
              <w:rPr>
                <w:rFonts w:asciiTheme="minorEastAsia" w:eastAsiaTheme="minorEastAsia" w:hAnsiTheme="minorEastAsia" w:hint="eastAsia"/>
                <w:sz w:val="21"/>
                <w:szCs w:val="21"/>
              </w:rPr>
              <w:t xml:space="preserve"> </w:t>
            </w:r>
            <w:proofErr w:type="spellStart"/>
            <w:r w:rsidRPr="00575FB6">
              <w:rPr>
                <w:rFonts w:asciiTheme="minorEastAsia" w:eastAsiaTheme="minorEastAsia" w:hAnsiTheme="minorEastAsia" w:hint="eastAsia"/>
                <w:sz w:val="21"/>
                <w:szCs w:val="21"/>
              </w:rPr>
              <w:t>Benchtrack</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227.5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w:t>
            </w:r>
            <w:r w:rsidRPr="00575FB6">
              <w:rPr>
                <w:rFonts w:asciiTheme="minorEastAsia" w:eastAsiaTheme="minorEastAsia" w:hAnsiTheme="minorEastAsia" w:hint="eastAsia"/>
                <w:sz w:val="21"/>
                <w:szCs w:val="21"/>
              </w:rPr>
              <w:tab/>
              <w:t>机器人手臂、轨道：6个关节，360度活动，滑轨</w:t>
            </w:r>
            <w:r w:rsidRPr="00575FB6">
              <w:rPr>
                <w:rFonts w:asciiTheme="minorEastAsia" w:eastAsiaTheme="minorEastAsia" w:hAnsiTheme="minorEastAsia" w:hint="eastAsia"/>
                <w:sz w:val="21"/>
                <w:szCs w:val="21"/>
              </w:rPr>
              <w:lastRenderedPageBreak/>
              <w:t>横向、纵向抓取</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w:t>
            </w:r>
            <w:r w:rsidRPr="00575FB6">
              <w:rPr>
                <w:rFonts w:asciiTheme="minorEastAsia" w:eastAsiaTheme="minorEastAsia" w:hAnsiTheme="minorEastAsia" w:hint="eastAsia"/>
                <w:sz w:val="21"/>
                <w:szCs w:val="21"/>
              </w:rPr>
              <w:tab/>
              <w:t>实验</w:t>
            </w:r>
            <w:proofErr w:type="gramStart"/>
            <w:r w:rsidRPr="00575FB6">
              <w:rPr>
                <w:rFonts w:asciiTheme="minorEastAsia" w:eastAsiaTheme="minorEastAsia" w:hAnsiTheme="minorEastAsia" w:hint="eastAsia"/>
                <w:sz w:val="21"/>
                <w:szCs w:val="21"/>
              </w:rPr>
              <w:t>耗品站</w:t>
            </w:r>
            <w:proofErr w:type="gramEnd"/>
            <w:r w:rsidRPr="00575FB6">
              <w:rPr>
                <w:rFonts w:asciiTheme="minorEastAsia" w:eastAsiaTheme="minorEastAsia" w:hAnsiTheme="minorEastAsia" w:hint="eastAsia"/>
                <w:sz w:val="21"/>
                <w:szCs w:val="21"/>
              </w:rPr>
              <w:t>：双列36块微孔板架</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w:t>
            </w:r>
            <w:r w:rsidRPr="00575FB6">
              <w:rPr>
                <w:rFonts w:asciiTheme="minorEastAsia" w:eastAsiaTheme="minorEastAsia" w:hAnsiTheme="minorEastAsia" w:hint="eastAsia"/>
                <w:sz w:val="21"/>
                <w:szCs w:val="21"/>
              </w:rPr>
              <w:tab/>
              <w:t>全自动细胞培养箱：可放42块标准微孔板</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w:t>
            </w:r>
            <w:r w:rsidRPr="00575FB6">
              <w:rPr>
                <w:rFonts w:asciiTheme="minorEastAsia" w:eastAsiaTheme="minorEastAsia" w:hAnsiTheme="minorEastAsia" w:hint="eastAsia"/>
                <w:sz w:val="21"/>
                <w:szCs w:val="21"/>
              </w:rPr>
              <w:tab/>
              <w:t>全自动洗板机：兼容96、384孔培养板，可选8、12道清洗头</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w:t>
            </w:r>
            <w:r w:rsidRPr="00575FB6">
              <w:rPr>
                <w:rFonts w:asciiTheme="minorEastAsia" w:eastAsiaTheme="minorEastAsia" w:hAnsiTheme="minorEastAsia" w:hint="eastAsia"/>
                <w:sz w:val="21"/>
                <w:szCs w:val="21"/>
              </w:rPr>
              <w:tab/>
              <w:t>全自动分液器：兼容6~1536孔板，分液体积0.5ul~1ml</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w:t>
            </w:r>
            <w:r w:rsidRPr="00575FB6">
              <w:rPr>
                <w:rFonts w:asciiTheme="minorEastAsia" w:eastAsiaTheme="minorEastAsia" w:hAnsiTheme="minorEastAsia" w:hint="eastAsia"/>
                <w:sz w:val="21"/>
                <w:szCs w:val="21"/>
              </w:rPr>
              <w:tab/>
              <w:t>取</w:t>
            </w:r>
            <w:proofErr w:type="gramStart"/>
            <w:r w:rsidRPr="00575FB6">
              <w:rPr>
                <w:rFonts w:asciiTheme="minorEastAsia" w:eastAsiaTheme="minorEastAsia" w:hAnsiTheme="minorEastAsia" w:hint="eastAsia"/>
                <w:sz w:val="21"/>
                <w:szCs w:val="21"/>
              </w:rPr>
              <w:t>盖置盖器</w:t>
            </w:r>
            <w:proofErr w:type="gramEnd"/>
            <w:r w:rsidRPr="00575FB6">
              <w:rPr>
                <w:rFonts w:asciiTheme="minorEastAsia" w:eastAsiaTheme="minorEastAsia" w:hAnsiTheme="minorEastAsia" w:hint="eastAsia"/>
                <w:sz w:val="21"/>
                <w:szCs w:val="21"/>
              </w:rPr>
              <w:t>：兼容96、384孔培养板</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928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2,496</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赵玉男</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85811560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48</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酶标仪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Enspire</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56.97</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1、检测通道：8通道光纤检测；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2、显示方式：</w:t>
            </w:r>
            <w:r w:rsidRPr="00575FB6">
              <w:rPr>
                <w:rFonts w:asciiTheme="minorEastAsia" w:eastAsiaTheme="minorEastAsia" w:hAnsiTheme="minorEastAsia" w:hint="eastAsia"/>
                <w:sz w:val="21"/>
                <w:szCs w:val="21"/>
              </w:rPr>
              <w:lastRenderedPageBreak/>
              <w:t xml:space="preserve">5.7英寸液晶显示屏；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w:t>
            </w:r>
            <w:proofErr w:type="gramStart"/>
            <w:r w:rsidRPr="00575FB6">
              <w:rPr>
                <w:rFonts w:asciiTheme="minorEastAsia" w:eastAsiaTheme="minorEastAsia" w:hAnsiTheme="minorEastAsia" w:hint="eastAsia"/>
                <w:sz w:val="21"/>
                <w:szCs w:val="21"/>
              </w:rPr>
              <w:t>布板功能</w:t>
            </w:r>
            <w:proofErr w:type="gramEnd"/>
            <w:r w:rsidRPr="00575FB6">
              <w:rPr>
                <w:rFonts w:asciiTheme="minorEastAsia" w:eastAsiaTheme="minorEastAsia" w:hAnsiTheme="minorEastAsia" w:hint="eastAsia"/>
                <w:sz w:val="21"/>
                <w:szCs w:val="21"/>
              </w:rPr>
              <w:t>：96孔可视化布板，触摸式操作；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4、模板保存：</w:t>
            </w:r>
            <w:proofErr w:type="gramStart"/>
            <w:r w:rsidRPr="00575FB6">
              <w:rPr>
                <w:rFonts w:asciiTheme="minorEastAsia" w:eastAsiaTheme="minorEastAsia" w:hAnsiTheme="minorEastAsia" w:hint="eastAsia"/>
                <w:sz w:val="21"/>
                <w:szCs w:val="21"/>
              </w:rPr>
              <w:t>具有布板模型</w:t>
            </w:r>
            <w:proofErr w:type="gramEnd"/>
            <w:r w:rsidRPr="00575FB6">
              <w:rPr>
                <w:rFonts w:asciiTheme="minorEastAsia" w:eastAsiaTheme="minorEastAsia" w:hAnsiTheme="minorEastAsia" w:hint="eastAsia"/>
                <w:sz w:val="21"/>
                <w:szCs w:val="21"/>
              </w:rPr>
              <w:t xml:space="preserve">保存和调用功能；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5、项目测试：</w:t>
            </w:r>
            <w:proofErr w:type="gramStart"/>
            <w:r w:rsidRPr="00575FB6">
              <w:rPr>
                <w:rFonts w:asciiTheme="minorEastAsia" w:eastAsiaTheme="minorEastAsia" w:hAnsiTheme="minorEastAsia" w:hint="eastAsia"/>
                <w:sz w:val="21"/>
                <w:szCs w:val="21"/>
              </w:rPr>
              <w:t>同一酶标</w:t>
            </w:r>
            <w:proofErr w:type="gramEnd"/>
            <w:r w:rsidRPr="00575FB6">
              <w:rPr>
                <w:rFonts w:asciiTheme="minorEastAsia" w:eastAsiaTheme="minorEastAsia" w:hAnsiTheme="minorEastAsia" w:hint="eastAsia"/>
                <w:sz w:val="21"/>
                <w:szCs w:val="21"/>
              </w:rPr>
              <w:t xml:space="preserve">板可进行12项以上不同项目测试；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6、线性误差： ±1.0%（0.000-2.000）； </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7、操作方式：触摸屏操作，并可外接鼠标和键盘；</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80,000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郭建明</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85811917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49</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实时荧光定量PCR仪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Viia</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78.94</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限制点循环数（Ct值）</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335</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第二临床医学院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卢圣峰</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85811234</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50</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基质辅助激光解吸电离飞行时间串联质谱</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ULTRAFLEXTREME</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346.97</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采用十分简单和便捷的样品前处理方式，分析步骤具有难以置信的灵活性</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于希忠</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85811146</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51</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小动物活体micro-CT系统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Skyscan1176</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291.1</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骨参数分析：BMC BMD TMC BC BV TV等分辨率，扫描速度</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485</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82</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第二临床医学院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傅淑平</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85811234</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52</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液相质谱联用仪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AB</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242.5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QTRAP？ 4500系统使用高灵敏度的三重四</w:t>
            </w:r>
            <w:proofErr w:type="gramStart"/>
            <w:r w:rsidRPr="00575FB6">
              <w:rPr>
                <w:rFonts w:asciiTheme="minorEastAsia" w:eastAsiaTheme="minorEastAsia" w:hAnsiTheme="minorEastAsia" w:hint="eastAsia"/>
                <w:sz w:val="21"/>
                <w:szCs w:val="21"/>
              </w:rPr>
              <w:t>极</w:t>
            </w:r>
            <w:proofErr w:type="gramEnd"/>
            <w:r w:rsidRPr="00575FB6">
              <w:rPr>
                <w:rFonts w:asciiTheme="minorEastAsia" w:eastAsiaTheme="minorEastAsia" w:hAnsiTheme="minorEastAsia" w:hint="eastAsia"/>
                <w:sz w:val="21"/>
                <w:szCs w:val="21"/>
              </w:rPr>
              <w:t>杆进行多反应监测 (MRM) 定量</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正负极切换速度仅需50ms</w:t>
            </w:r>
          </w:p>
          <w:p w:rsidR="009F53F2" w:rsidRPr="00575FB6" w:rsidRDefault="009F53F2">
            <w:pPr>
              <w:adjustRightInd w:val="0"/>
              <w:spacing w:line="240" w:lineRule="auto"/>
              <w:ind w:firstLine="0"/>
              <w:jc w:val="left"/>
              <w:rPr>
                <w:rFonts w:asciiTheme="minorEastAsia" w:eastAsiaTheme="minorEastAsia" w:hAnsiTheme="minorEastAsia"/>
                <w:sz w:val="21"/>
                <w:szCs w:val="21"/>
              </w:rPr>
            </w:pP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2700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3,900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Glp</w:t>
            </w:r>
            <w:proofErr w:type="spellEnd"/>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纪蕾</w:t>
            </w:r>
            <w:proofErr w:type="gramStart"/>
            <w:r w:rsidRPr="00575FB6">
              <w:rPr>
                <w:rFonts w:asciiTheme="minorEastAsia" w:eastAsiaTheme="minorEastAsia" w:hAnsiTheme="minorEastAsia" w:hint="eastAsia"/>
                <w:sz w:val="21"/>
                <w:szCs w:val="21"/>
              </w:rPr>
              <w:t>蕾</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85811244</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53</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全自动血液分析仪(五分类)</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ADVIA2120i</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69.5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1、具有五分类和定量检测网织红细胞的功能。</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2、具有专门动物</w:t>
            </w:r>
            <w:proofErr w:type="gramStart"/>
            <w:r w:rsidRPr="00575FB6">
              <w:rPr>
                <w:rFonts w:asciiTheme="minorEastAsia" w:eastAsiaTheme="minorEastAsia" w:hAnsiTheme="minorEastAsia" w:hint="eastAsia"/>
                <w:sz w:val="21"/>
                <w:szCs w:val="21"/>
              </w:rPr>
              <w:t>血分析</w:t>
            </w:r>
            <w:proofErr w:type="gramEnd"/>
            <w:r w:rsidRPr="00575FB6">
              <w:rPr>
                <w:rFonts w:asciiTheme="minorEastAsia" w:eastAsiaTheme="minorEastAsia" w:hAnsiTheme="minorEastAsia" w:hint="eastAsia"/>
                <w:sz w:val="21"/>
                <w:szCs w:val="21"/>
              </w:rPr>
              <w:t>软件，提供20种以上常用动物模式，能提供常用种属（如大鼠、小鼠、兔、猴等）细分的亚系选择。</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69</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Glp</w:t>
            </w:r>
            <w:proofErr w:type="spellEnd"/>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纪蕾</w:t>
            </w:r>
            <w:proofErr w:type="gramStart"/>
            <w:r w:rsidRPr="00575FB6">
              <w:rPr>
                <w:rFonts w:asciiTheme="minorEastAsia" w:eastAsiaTheme="minorEastAsia" w:hAnsiTheme="minorEastAsia" w:hint="eastAsia"/>
                <w:sz w:val="21"/>
                <w:szCs w:val="21"/>
              </w:rPr>
              <w:t>蕾</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85811244</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54</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动物行为智能分析系统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phenoscan</w:t>
            </w:r>
            <w:proofErr w:type="spellEnd"/>
            <w:r w:rsidRPr="00575FB6">
              <w:rPr>
                <w:rFonts w:asciiTheme="minorEastAsia" w:eastAsiaTheme="minorEastAsia" w:hAnsiTheme="minorEastAsia" w:hint="eastAsia"/>
                <w:sz w:val="21"/>
                <w:szCs w:val="21"/>
              </w:rPr>
              <w:t xml:space="preserve"> series</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91.06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1、频繁采集动物行为参数，并自动识别分析动物各种行为学指标，如轨迹、速度、位置、社交等。</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2、可进行学习、记忆、抑郁、焦急、社交、自发活动等行为学。</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803</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第二临床医学院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顾云</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85811233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55</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生物分子相互作用分析仪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Octet RED096</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189.71</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实现对生物分子与化合物相互作用高通量、快</w:t>
            </w:r>
            <w:r w:rsidRPr="00575FB6">
              <w:rPr>
                <w:rFonts w:asciiTheme="minorEastAsia" w:eastAsiaTheme="minorEastAsia" w:hAnsiTheme="minorEastAsia" w:hint="eastAsia"/>
                <w:sz w:val="21"/>
                <w:szCs w:val="21"/>
              </w:rPr>
              <w:lastRenderedPageBreak/>
              <w:t>速、实时的检测</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642</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5,472</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陈卫平</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85811923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56</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多导生理信号记录仪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POWERLAB</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98.25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1、多通道生理记录主机：</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1.1具有多台记录主机拼组功能，可以分离为多个独立的多导系统，也可以组合为一个高级多导系统，可扩展为最高32 通道数据采集分析系统。</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1.2具有实时自动显示比例调整功能，信号永不超出可视范围。</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1.3放大范围: ±12mV至±</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0.1</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Glp</w:t>
            </w:r>
            <w:proofErr w:type="spellEnd"/>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纪蕾</w:t>
            </w:r>
            <w:proofErr w:type="gramStart"/>
            <w:r w:rsidRPr="00575FB6">
              <w:rPr>
                <w:rFonts w:asciiTheme="minorEastAsia" w:eastAsiaTheme="minorEastAsia" w:hAnsiTheme="minorEastAsia" w:hint="eastAsia"/>
                <w:sz w:val="21"/>
                <w:szCs w:val="21"/>
              </w:rPr>
              <w:t>蕾</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85811244</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57</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数字化双能X</w:t>
            </w:r>
            <w:proofErr w:type="gramStart"/>
            <w:r w:rsidRPr="00575FB6">
              <w:rPr>
                <w:rFonts w:asciiTheme="minorEastAsia" w:eastAsiaTheme="minorEastAsia" w:hAnsiTheme="minorEastAsia" w:hint="eastAsia"/>
                <w:sz w:val="21"/>
                <w:szCs w:val="21"/>
              </w:rPr>
              <w:t>线骨密度</w:t>
            </w:r>
            <w:proofErr w:type="gramEnd"/>
            <w:r w:rsidRPr="00575FB6">
              <w:rPr>
                <w:rFonts w:asciiTheme="minorEastAsia" w:eastAsiaTheme="minorEastAsia" w:hAnsiTheme="minorEastAsia" w:hint="eastAsia"/>
                <w:sz w:val="21"/>
                <w:szCs w:val="21"/>
              </w:rPr>
              <w:t>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Medix-90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89.8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1.探测器：(选自中国招标网)高性能</w:t>
            </w:r>
            <w:r w:rsidRPr="00575FB6">
              <w:rPr>
                <w:rFonts w:asciiTheme="minorEastAsia" w:eastAsiaTheme="minorEastAsia" w:hAnsiTheme="minorEastAsia" w:hint="eastAsia"/>
                <w:sz w:val="21"/>
                <w:szCs w:val="21"/>
              </w:rPr>
              <w:lastRenderedPageBreak/>
              <w:t>的CZT直接数字化探测器；采集方式：</w:t>
            </w:r>
            <w:proofErr w:type="gramStart"/>
            <w:r w:rsidRPr="00575FB6">
              <w:rPr>
                <w:rFonts w:asciiTheme="minorEastAsia" w:eastAsiaTheme="minorEastAsia" w:hAnsiTheme="minorEastAsia" w:hint="eastAsia"/>
                <w:sz w:val="21"/>
                <w:szCs w:val="21"/>
              </w:rPr>
              <w:t>高低双</w:t>
            </w:r>
            <w:proofErr w:type="gramEnd"/>
            <w:r w:rsidRPr="00575FB6">
              <w:rPr>
                <w:rFonts w:asciiTheme="minorEastAsia" w:eastAsiaTheme="minorEastAsia" w:hAnsiTheme="minorEastAsia" w:hint="eastAsia"/>
                <w:sz w:val="21"/>
                <w:szCs w:val="21"/>
              </w:rPr>
              <w:t>能同时采集；</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2.球管：双能量的X线球管，低能峰值≤60kv；高能峰值≤100kv*</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3、X-线的扫描模式：数字化快速笔束（非扇型）</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4、扫描的精确度：&amp;lt;1.0％；</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5、智能扫描模式：可根据受测者生理参数（身高、体重等）自动调整扫描参</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230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480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马勇</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13505153212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58</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双光子成像系统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FV1200MPE</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323.44</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双光子显微镜中的激光波长几乎是</w:t>
            </w:r>
            <w:r w:rsidRPr="00575FB6">
              <w:rPr>
                <w:rFonts w:asciiTheme="minorEastAsia" w:eastAsiaTheme="minorEastAsia" w:hAnsiTheme="minorEastAsia" w:hint="eastAsia"/>
                <w:sz w:val="21"/>
                <w:szCs w:val="21"/>
              </w:rPr>
              <w:lastRenderedPageBreak/>
              <w:t>共聚焦的两倍，要实现一个荧光分子</w:t>
            </w:r>
            <w:proofErr w:type="gramStart"/>
            <w:r w:rsidRPr="00575FB6">
              <w:rPr>
                <w:rFonts w:asciiTheme="minorEastAsia" w:eastAsiaTheme="minorEastAsia" w:hAnsiTheme="minorEastAsia" w:hint="eastAsia"/>
                <w:sz w:val="21"/>
                <w:szCs w:val="21"/>
              </w:rPr>
              <w:t>的能阶跃迁</w:t>
            </w:r>
            <w:proofErr w:type="gramEnd"/>
            <w:r w:rsidRPr="00575FB6">
              <w:rPr>
                <w:rFonts w:asciiTheme="minorEastAsia" w:eastAsiaTheme="minorEastAsia" w:hAnsiTheme="minorEastAsia" w:hint="eastAsia"/>
                <w:sz w:val="21"/>
                <w:szCs w:val="21"/>
              </w:rPr>
              <w:t>，需要两个光子被荧光分子同时吸收。要实现这一点，需要激光短促发出，从而在短时间内达到足够高的能量</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医学与生命科学学院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伍冠壹</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85811802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59</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活细胞定量分析系统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Operetta</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218.05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1.自动无缝拼接，获取组织全景图及细胞解析度图像</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2.专利运算法精确的自动找到组织的每个细胞</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3、专利运算法自动精确</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118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赵娟</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85811146</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60</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三重四级杆气质联用仪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TSQ 8000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91.23</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拥有更高的灵敏度和选择性，增强对</w:t>
            </w:r>
            <w:r w:rsidRPr="00575FB6">
              <w:rPr>
                <w:rFonts w:asciiTheme="minorEastAsia" w:eastAsiaTheme="minorEastAsia" w:hAnsiTheme="minorEastAsia" w:hint="eastAsia"/>
                <w:sz w:val="21"/>
                <w:szCs w:val="21"/>
              </w:rPr>
              <w:lastRenderedPageBreak/>
              <w:t>复杂基质中待测目标物检测</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谢彤</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85811330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61</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智能生物图像导航仪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FSX100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71.6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标准配置高通量U/B/G三种荧光激发块，覆盖绝大多数染料和荧光蛋白的光谱波段。</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潘立群</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13952049373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62</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液相色谱-质谱联用仪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AB </w:t>
            </w:r>
            <w:proofErr w:type="spellStart"/>
            <w:r w:rsidRPr="00575FB6">
              <w:rPr>
                <w:rFonts w:asciiTheme="minorEastAsia" w:eastAsiaTheme="minorEastAsia" w:hAnsiTheme="minorEastAsia" w:hint="eastAsia"/>
                <w:sz w:val="21"/>
                <w:szCs w:val="21"/>
              </w:rPr>
              <w:t>Sciex</w:t>
            </w:r>
            <w:proofErr w:type="spellEnd"/>
            <w:r w:rsidRPr="00575FB6">
              <w:rPr>
                <w:rFonts w:asciiTheme="minorEastAsia" w:eastAsiaTheme="minorEastAsia" w:hAnsiTheme="minorEastAsia" w:hint="eastAsia"/>
                <w:sz w:val="21"/>
                <w:szCs w:val="21"/>
              </w:rPr>
              <w:t xml:space="preserve"> Triple TOF 5600 +</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329.45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离子源：</w:t>
            </w:r>
            <w:proofErr w:type="gramStart"/>
            <w:r w:rsidRPr="00575FB6">
              <w:rPr>
                <w:rFonts w:asciiTheme="minorEastAsia" w:eastAsiaTheme="minorEastAsia" w:hAnsiTheme="minorEastAsia" w:hint="eastAsia"/>
                <w:sz w:val="21"/>
                <w:szCs w:val="21"/>
              </w:rPr>
              <w:t>标配</w:t>
            </w:r>
            <w:proofErr w:type="gramEnd"/>
            <w:r w:rsidRPr="00575FB6">
              <w:rPr>
                <w:rFonts w:asciiTheme="minorEastAsia" w:eastAsiaTheme="minorEastAsia" w:hAnsiTheme="minorEastAsia" w:hint="eastAsia"/>
                <w:sz w:val="21"/>
                <w:szCs w:val="21"/>
              </w:rPr>
              <w:t>ESI源和APCI源；</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离子源设计：两路成夹角加热辅助气，可以在30秒内升温至700℃，最高温度可达750℃，以保证雾化效果。可以针对不同化合物设</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4970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7,000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刘晓</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86798281</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63</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质谱离子源</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DART实时直接</w:t>
            </w:r>
            <w:r w:rsidRPr="00575FB6">
              <w:rPr>
                <w:rFonts w:asciiTheme="minorEastAsia" w:eastAsiaTheme="minorEastAsia" w:hAnsiTheme="minorEastAsia" w:hint="eastAsia"/>
                <w:sz w:val="21"/>
                <w:szCs w:val="21"/>
              </w:rPr>
              <w:lastRenderedPageBreak/>
              <w:t>分析</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74.63</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DART操作简单，样品置放于DART</w:t>
            </w:r>
            <w:proofErr w:type="gramStart"/>
            <w:r w:rsidRPr="00575FB6">
              <w:rPr>
                <w:rFonts w:asciiTheme="minorEastAsia" w:eastAsiaTheme="minorEastAsia" w:hAnsiTheme="minorEastAsia" w:hint="eastAsia"/>
                <w:sz w:val="21"/>
                <w:szCs w:val="21"/>
              </w:rPr>
              <w:t>源出</w:t>
            </w:r>
            <w:r w:rsidRPr="00575FB6">
              <w:rPr>
                <w:rFonts w:asciiTheme="minorEastAsia" w:eastAsiaTheme="minorEastAsia" w:hAnsiTheme="minorEastAsia" w:hint="eastAsia"/>
                <w:sz w:val="21"/>
                <w:szCs w:val="21"/>
              </w:rPr>
              <w:lastRenderedPageBreak/>
              <w:t>口</w:t>
            </w:r>
            <w:proofErr w:type="gramEnd"/>
            <w:r w:rsidRPr="00575FB6">
              <w:rPr>
                <w:rFonts w:asciiTheme="minorEastAsia" w:eastAsiaTheme="minorEastAsia" w:hAnsiTheme="minorEastAsia" w:hint="eastAsia"/>
                <w:sz w:val="21"/>
                <w:szCs w:val="21"/>
              </w:rPr>
              <w:t>和一台LC-MS质谱仪的离子采样口，便可进行分析</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4970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7,000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蔡宝昌</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86798281</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64</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激光多普勒血流仪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MOORLD12-HR</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59.6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医学科研仪器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扫描速度快，对于血</w:t>
            </w:r>
            <w:proofErr w:type="gramStart"/>
            <w:r w:rsidRPr="00575FB6">
              <w:rPr>
                <w:rFonts w:asciiTheme="minorEastAsia" w:eastAsiaTheme="minorEastAsia" w:hAnsiTheme="minorEastAsia" w:hint="eastAsia"/>
                <w:sz w:val="21"/>
                <w:szCs w:val="21"/>
              </w:rPr>
              <w:t>流快速</w:t>
            </w:r>
            <w:proofErr w:type="gramEnd"/>
            <w:r w:rsidRPr="00575FB6">
              <w:rPr>
                <w:rFonts w:asciiTheme="minorEastAsia" w:eastAsiaTheme="minorEastAsia" w:hAnsiTheme="minorEastAsia" w:hint="eastAsia"/>
                <w:sz w:val="21"/>
                <w:szCs w:val="21"/>
              </w:rPr>
              <w:t>动态变化捕捉</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潘立群</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13952049373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65</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超导核磁共振谱仪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Bruker </w:t>
            </w:r>
            <w:proofErr w:type="spellStart"/>
            <w:r w:rsidRPr="00575FB6">
              <w:rPr>
                <w:rFonts w:asciiTheme="minorEastAsia" w:eastAsiaTheme="minorEastAsia" w:hAnsiTheme="minorEastAsia" w:hint="eastAsia"/>
                <w:sz w:val="21"/>
                <w:szCs w:val="21"/>
              </w:rPr>
              <w:t>Avance</w:t>
            </w:r>
            <w:proofErr w:type="spellEnd"/>
            <w:r w:rsidRPr="00575FB6">
              <w:rPr>
                <w:rFonts w:asciiTheme="minorEastAsia" w:eastAsiaTheme="minorEastAsia" w:hAnsiTheme="minorEastAsia" w:hint="eastAsia"/>
                <w:sz w:val="21"/>
                <w:szCs w:val="21"/>
              </w:rPr>
              <w:t xml:space="preserve"> III</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318.0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w:t>
            </w:r>
            <w:r w:rsidRPr="00575FB6">
              <w:rPr>
                <w:rFonts w:asciiTheme="minorEastAsia" w:eastAsiaTheme="minorEastAsia" w:hAnsiTheme="minorEastAsia" w:hint="eastAsia"/>
                <w:sz w:val="21"/>
                <w:szCs w:val="21"/>
              </w:rPr>
              <w:tab/>
              <w:t>超导磁体装置</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2.1.</w:t>
            </w:r>
            <w:r w:rsidRPr="00575FB6">
              <w:rPr>
                <w:rFonts w:asciiTheme="minorEastAsia" w:eastAsiaTheme="minorEastAsia" w:hAnsiTheme="minorEastAsia" w:hint="eastAsia"/>
                <w:sz w:val="21"/>
                <w:szCs w:val="21"/>
              </w:rPr>
              <w:tab/>
              <w:t>具有低液氦与液氮消耗、高稳定性、高均匀性、抗干扰超</w:t>
            </w:r>
            <w:proofErr w:type="gramStart"/>
            <w:r w:rsidRPr="00575FB6">
              <w:rPr>
                <w:rFonts w:asciiTheme="minorEastAsia" w:eastAsiaTheme="minorEastAsia" w:hAnsiTheme="minorEastAsia" w:hint="eastAsia"/>
                <w:sz w:val="21"/>
                <w:szCs w:val="21"/>
              </w:rPr>
              <w:t>超</w:t>
            </w:r>
            <w:proofErr w:type="gramEnd"/>
            <w:r w:rsidRPr="00575FB6">
              <w:rPr>
                <w:rFonts w:asciiTheme="minorEastAsia" w:eastAsiaTheme="minorEastAsia" w:hAnsiTheme="minorEastAsia" w:hint="eastAsia"/>
                <w:sz w:val="21"/>
                <w:szCs w:val="21"/>
              </w:rPr>
              <w:t>屏蔽超导磁体。</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2.2  磁场强度：11.74特斯拉</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2.3.</w:t>
            </w:r>
            <w:r w:rsidRPr="00575FB6">
              <w:rPr>
                <w:rFonts w:asciiTheme="minorEastAsia" w:eastAsiaTheme="minorEastAsia" w:hAnsiTheme="minorEastAsia" w:hint="eastAsia"/>
                <w:sz w:val="21"/>
                <w:szCs w:val="21"/>
              </w:rPr>
              <w:tab/>
              <w:t>室温</w:t>
            </w:r>
            <w:proofErr w:type="gramStart"/>
            <w:r w:rsidRPr="00575FB6">
              <w:rPr>
                <w:rFonts w:asciiTheme="minorEastAsia" w:eastAsiaTheme="minorEastAsia" w:hAnsiTheme="minorEastAsia" w:hint="eastAsia"/>
                <w:sz w:val="21"/>
                <w:szCs w:val="21"/>
              </w:rPr>
              <w:t>腔</w:t>
            </w:r>
            <w:proofErr w:type="gramEnd"/>
            <w:r w:rsidRPr="00575FB6">
              <w:rPr>
                <w:rFonts w:asciiTheme="minorEastAsia" w:eastAsiaTheme="minorEastAsia" w:hAnsiTheme="minorEastAsia" w:hint="eastAsia"/>
                <w:sz w:val="21"/>
                <w:szCs w:val="21"/>
              </w:rPr>
              <w:t>直径：54mm</w:t>
            </w:r>
          </w:p>
          <w:p w:rsidR="009F53F2" w:rsidRPr="00575FB6" w:rsidRDefault="009F53F2">
            <w:pPr>
              <w:adjustRightInd w:val="0"/>
              <w:spacing w:line="240" w:lineRule="auto"/>
              <w:ind w:firstLine="0"/>
              <w:jc w:val="left"/>
              <w:rPr>
                <w:rFonts w:asciiTheme="minorEastAsia" w:eastAsiaTheme="minorEastAsia" w:hAnsiTheme="minorEastAsia"/>
                <w:sz w:val="21"/>
                <w:szCs w:val="21"/>
              </w:rPr>
            </w:pP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2740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7,376</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李博</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18051981566</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66</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三重四级</w:t>
            </w:r>
            <w:proofErr w:type="gramStart"/>
            <w:r w:rsidRPr="00575FB6">
              <w:rPr>
                <w:rFonts w:asciiTheme="minorEastAsia" w:eastAsiaTheme="minorEastAsia" w:hAnsiTheme="minorEastAsia" w:hint="eastAsia"/>
                <w:sz w:val="21"/>
                <w:szCs w:val="21"/>
              </w:rPr>
              <w:t>杆液质联</w:t>
            </w:r>
            <w:proofErr w:type="gramEnd"/>
            <w:r w:rsidRPr="00575FB6">
              <w:rPr>
                <w:rFonts w:asciiTheme="minorEastAsia" w:eastAsiaTheme="minorEastAsia" w:hAnsiTheme="minorEastAsia" w:hint="eastAsia"/>
                <w:sz w:val="21"/>
                <w:szCs w:val="21"/>
              </w:rPr>
              <w:lastRenderedPageBreak/>
              <w:t>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TSQ Vanta</w:t>
            </w:r>
            <w:r w:rsidRPr="00575FB6">
              <w:rPr>
                <w:rFonts w:asciiTheme="minorEastAsia" w:eastAsiaTheme="minorEastAsia" w:hAnsiTheme="minorEastAsia" w:hint="eastAsia"/>
                <w:sz w:val="21"/>
                <w:szCs w:val="21"/>
              </w:rPr>
              <w:lastRenderedPageBreak/>
              <w:t>ge</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188.96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Fast </w:t>
            </w:r>
            <w:proofErr w:type="spellStart"/>
            <w:r w:rsidRPr="00575FB6">
              <w:rPr>
                <w:rFonts w:asciiTheme="minorEastAsia" w:eastAsiaTheme="minorEastAsia" w:hAnsiTheme="minorEastAsia" w:hint="eastAsia"/>
                <w:sz w:val="21"/>
                <w:szCs w:val="21"/>
              </w:rPr>
              <w:t>EvoCell</w:t>
            </w:r>
            <w:proofErr w:type="spellEnd"/>
            <w:r w:rsidRPr="00575FB6">
              <w:rPr>
                <w:rFonts w:asciiTheme="minorEastAsia" w:eastAsiaTheme="minorEastAsia" w:hAnsiTheme="minorEastAsia" w:hint="eastAsia"/>
                <w:sz w:val="21"/>
                <w:szCs w:val="21"/>
              </w:rPr>
              <w:t xml:space="preserve"> 技</w:t>
            </w:r>
            <w:r w:rsidRPr="00575FB6">
              <w:rPr>
                <w:rFonts w:asciiTheme="minorEastAsia" w:eastAsiaTheme="minorEastAsia" w:hAnsiTheme="minorEastAsia" w:hint="eastAsia"/>
                <w:sz w:val="21"/>
                <w:szCs w:val="21"/>
              </w:rPr>
              <w:lastRenderedPageBreak/>
              <w:t>术与智能仪器控制；</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T-SRM使检测效率最大化，适合高通量分析实验室；</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无论一级扫描还是二级扫描都具有超高灵敏度；</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永不停歇的生产力，</w:t>
            </w:r>
            <w:proofErr w:type="spellStart"/>
            <w:r w:rsidRPr="00575FB6">
              <w:rPr>
                <w:rFonts w:asciiTheme="minorEastAsia" w:eastAsiaTheme="minorEastAsia" w:hAnsiTheme="minorEastAsia" w:hint="eastAsia"/>
                <w:sz w:val="21"/>
                <w:szCs w:val="21"/>
              </w:rPr>
              <w:t>ExtractaBriteTM</w:t>
            </w:r>
            <w:proofErr w:type="spellEnd"/>
            <w:r w:rsidRPr="00575FB6">
              <w:rPr>
                <w:rFonts w:asciiTheme="minorEastAsia" w:eastAsiaTheme="minorEastAsia" w:hAnsiTheme="minorEastAsia" w:hint="eastAsia"/>
                <w:sz w:val="21"/>
                <w:szCs w:val="21"/>
              </w:rPr>
              <w:t xml:space="preserve"> 专利离子源采用双加热技术，不仅加热离子源还加热RF透镜，极大得提高了抗污染效率。真空锁定装置</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2240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谢彤</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85811330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67</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活细胞工作站</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CELL OBSER</w:t>
            </w:r>
            <w:r w:rsidRPr="00575FB6">
              <w:rPr>
                <w:rFonts w:asciiTheme="minorEastAsia" w:eastAsiaTheme="minorEastAsia" w:hAnsiTheme="minorEastAsia" w:hint="eastAsia"/>
                <w:sz w:val="21"/>
                <w:szCs w:val="21"/>
              </w:rPr>
              <w:lastRenderedPageBreak/>
              <w:t>VER</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115.5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蔡司活细胞培养系统创</w:t>
            </w:r>
            <w:r w:rsidRPr="00575FB6">
              <w:rPr>
                <w:rFonts w:asciiTheme="minorEastAsia" w:eastAsiaTheme="minorEastAsia" w:hAnsiTheme="minorEastAsia" w:hint="eastAsia"/>
                <w:sz w:val="21"/>
                <w:szCs w:val="21"/>
              </w:rPr>
              <w:lastRenderedPageBreak/>
              <w:t>新设计概念，</w:t>
            </w:r>
            <w:proofErr w:type="gramStart"/>
            <w:r w:rsidRPr="00575FB6">
              <w:rPr>
                <w:rFonts w:asciiTheme="minorEastAsia" w:eastAsiaTheme="minorEastAsia" w:hAnsiTheme="minorEastAsia" w:hint="eastAsia"/>
                <w:sz w:val="21"/>
                <w:szCs w:val="21"/>
              </w:rPr>
              <w:t>采控制</w:t>
            </w:r>
            <w:proofErr w:type="gramEnd"/>
            <w:r w:rsidRPr="00575FB6">
              <w:rPr>
                <w:rFonts w:asciiTheme="minorEastAsia" w:eastAsiaTheme="minorEastAsia" w:hAnsiTheme="minorEastAsia" w:hint="eastAsia"/>
                <w:sz w:val="21"/>
                <w:szCs w:val="21"/>
              </w:rPr>
              <w:t>模块堆栈式摆放设计，培养箱气体能预先充分混和，使环境稳定性大幅提升，提高实验再现性，也同时节省您的实验桌空间，弹性化的选择提供日后扩充升级的可能性</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650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260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王爱云</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85811237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68</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药物热融挤出机</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PROCESS 11</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57.76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机筒直径</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11mm</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机筒长度</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40 D</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机筒材质</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氮化钢</w:t>
            </w:r>
            <w:proofErr w:type="gramEnd"/>
            <w:r w:rsidRPr="00575FB6">
              <w:rPr>
                <w:rFonts w:asciiTheme="minorEastAsia" w:eastAsiaTheme="minorEastAsia" w:hAnsiTheme="minorEastAsia" w:hint="eastAsia"/>
                <w:sz w:val="21"/>
                <w:szCs w:val="21"/>
              </w:rPr>
              <w:t>1.7365(EN40B)</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螺杆转速</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1254</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182</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赵晓莉</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85811517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69</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清醒动物生理信号</w:t>
            </w:r>
            <w:r w:rsidRPr="00575FB6">
              <w:rPr>
                <w:rFonts w:asciiTheme="minorEastAsia" w:eastAsiaTheme="minorEastAsia" w:hAnsiTheme="minorEastAsia" w:hint="eastAsia"/>
                <w:sz w:val="21"/>
                <w:szCs w:val="21"/>
              </w:rPr>
              <w:lastRenderedPageBreak/>
              <w:t>遥测系统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 xml:space="preserve">EMKAPACK </w:t>
            </w:r>
            <w:r w:rsidRPr="00575FB6">
              <w:rPr>
                <w:rFonts w:asciiTheme="minorEastAsia" w:eastAsiaTheme="minorEastAsia" w:hAnsiTheme="minorEastAsia" w:hint="eastAsia"/>
                <w:sz w:val="21"/>
                <w:szCs w:val="21"/>
              </w:rPr>
              <w:lastRenderedPageBreak/>
              <w:t>4G</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140.3</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 电极粘合在动物胸腹</w:t>
            </w:r>
            <w:r w:rsidRPr="00575FB6">
              <w:rPr>
                <w:rFonts w:asciiTheme="minorEastAsia" w:eastAsiaTheme="minorEastAsia" w:hAnsiTheme="minorEastAsia" w:hint="eastAsia"/>
                <w:sz w:val="21"/>
                <w:szCs w:val="21"/>
              </w:rPr>
              <w:lastRenderedPageBreak/>
              <w:t>部，连接到传感器，传感器置于动物背心上；</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 心电图的采集频率为1KHz，动物活动度的采集频率为25Hz；</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 传感器重量13克（带电池），传输距离5米，可连续采集70小时；</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4. 40只动物同室采集物干扰，不需特别的隔离措施；</w:t>
            </w:r>
          </w:p>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 IOX2 进行数据采集，ECG auto 进行数据分析。</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0.1</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Glp</w:t>
            </w:r>
            <w:proofErr w:type="spellEnd"/>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许瑞</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15850699664</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70</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荧光定量PCR仪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QUANTSTUDIO 7 </w:t>
            </w:r>
            <w:r w:rsidRPr="00575FB6">
              <w:rPr>
                <w:rFonts w:asciiTheme="minorEastAsia" w:eastAsiaTheme="minorEastAsia" w:hAnsiTheme="minorEastAsia" w:hint="eastAsia"/>
                <w:sz w:val="21"/>
                <w:szCs w:val="21"/>
              </w:rPr>
              <w:lastRenderedPageBreak/>
              <w:t>FLEX</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73.64</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QuantStudio</w:t>
            </w:r>
            <w:proofErr w:type="spellEnd"/>
            <w:r w:rsidRPr="00575FB6">
              <w:rPr>
                <w:rFonts w:asciiTheme="minorEastAsia" w:eastAsiaTheme="minorEastAsia" w:hAnsiTheme="minorEastAsia" w:hint="eastAsia"/>
                <w:sz w:val="21"/>
                <w:szCs w:val="21"/>
              </w:rPr>
              <w:t>? 7 Flex实时定量PCR系统</w:t>
            </w:r>
            <w:r w:rsidRPr="00575FB6">
              <w:rPr>
                <w:rFonts w:asciiTheme="minorEastAsia" w:eastAsiaTheme="minorEastAsia" w:hAnsiTheme="minorEastAsia" w:hint="eastAsia"/>
                <w:sz w:val="21"/>
                <w:szCs w:val="21"/>
              </w:rPr>
              <w:lastRenderedPageBreak/>
              <w:t>带来了出色的灵活性，容纳四个可互换的模块，适合那些使用96孔标准、96孔快速、384孔板或</w:t>
            </w:r>
            <w:proofErr w:type="spellStart"/>
            <w:r w:rsidRPr="00575FB6">
              <w:rPr>
                <w:rFonts w:asciiTheme="minorEastAsia" w:eastAsiaTheme="minorEastAsia" w:hAnsiTheme="minorEastAsia" w:hint="eastAsia"/>
                <w:sz w:val="21"/>
                <w:szCs w:val="21"/>
              </w:rPr>
              <w:t>TaqMan</w:t>
            </w:r>
            <w:proofErr w:type="spellEnd"/>
            <w:r w:rsidRPr="00575FB6">
              <w:rPr>
                <w:rFonts w:asciiTheme="minorEastAsia" w:eastAsiaTheme="minorEastAsia" w:hAnsiTheme="minorEastAsia" w:hint="eastAsia"/>
                <w:sz w:val="21"/>
                <w:szCs w:val="21"/>
              </w:rPr>
              <w:t xml:space="preserve"> Array Card的实验。系统的自动化能力进一步推进了通量。该仪器支持6色染料和21种滤光片，适合多重分析应用。它能够在单重反应中检测低至1.5倍的变化</w:t>
            </w:r>
          </w:p>
          <w:p w:rsidR="009F53F2" w:rsidRPr="00575FB6" w:rsidRDefault="009F53F2">
            <w:pPr>
              <w:adjustRightInd w:val="0"/>
              <w:spacing w:line="240" w:lineRule="auto"/>
              <w:ind w:firstLine="0"/>
              <w:jc w:val="left"/>
              <w:rPr>
                <w:rFonts w:asciiTheme="minorEastAsia" w:eastAsiaTheme="minorEastAsia" w:hAnsiTheme="minorEastAsia"/>
                <w:sz w:val="21"/>
                <w:szCs w:val="21"/>
              </w:rPr>
            </w:pP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徐建亚</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85811330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71</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流式细胞仪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 xml:space="preserve">Merck Millipore </w:t>
            </w:r>
            <w:proofErr w:type="spellStart"/>
            <w:r w:rsidRPr="00575FB6">
              <w:rPr>
                <w:rFonts w:asciiTheme="minorEastAsia" w:eastAsiaTheme="minorEastAsia" w:hAnsiTheme="minorEastAsia" w:hint="eastAsia"/>
                <w:sz w:val="21"/>
                <w:szCs w:val="21"/>
              </w:rPr>
              <w:t>Flows</w:t>
            </w:r>
            <w:r w:rsidRPr="00575FB6">
              <w:rPr>
                <w:rFonts w:asciiTheme="minorEastAsia" w:eastAsiaTheme="minorEastAsia" w:hAnsiTheme="minorEastAsia" w:hint="eastAsia"/>
                <w:sz w:val="21"/>
                <w:szCs w:val="21"/>
              </w:rPr>
              <w:lastRenderedPageBreak/>
              <w:t>ight</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129.2</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配置2个激光管,蓝光(17nm,488nm);红光</w:t>
            </w:r>
            <w:r w:rsidRPr="00575FB6">
              <w:rPr>
                <w:rFonts w:asciiTheme="minorEastAsia" w:eastAsiaTheme="minorEastAsia" w:hAnsiTheme="minorEastAsia" w:hint="eastAsia"/>
                <w:sz w:val="21"/>
                <w:szCs w:val="21"/>
              </w:rPr>
              <w:lastRenderedPageBreak/>
              <w:t>(5nm,635nm);可以同时测定2个散射光和4个荧光(530nmFZTC/GFP,580nmPE,630nmLTRH）</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150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护理学院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卞尧尧</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85811877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72</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多导生理记录仪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PL3516/P</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72.79</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本系统数据采集速率高，制造工艺精良，性能稳定，操作简便，数据处理和分析能力强大</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500.5</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1,920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黄熙</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13951761464</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73</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全自动体视显微镜</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AXIO ZOOM V.16</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77.1</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更高品质的光学部件，更完善的色差校正，从而获得超强的对比度和极高的分辨率</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医学与生命科学学院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杨雁</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85811802</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74</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流式细胞仪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FC500</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58.72</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配置2个激光管,蓝光(17nm,488nm);红光(5nm,635nm)</w:t>
            </w:r>
            <w:r w:rsidRPr="00575FB6">
              <w:rPr>
                <w:rFonts w:asciiTheme="minorEastAsia" w:eastAsiaTheme="minorEastAsia" w:hAnsiTheme="minorEastAsia" w:hint="eastAsia"/>
                <w:sz w:val="21"/>
                <w:szCs w:val="21"/>
              </w:rPr>
              <w:lastRenderedPageBreak/>
              <w:t>;可以同时测定2个散射光和4个荧光(530nmFZTC/GFP,580nmPE,630nmLTRH）</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1200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潘立群</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13952049373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75</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动物轨迹与动物行为系统及相关服务</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TOPSCAN HR</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58.57</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自动跟踪记录动物活动轨迹</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31</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28</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黄熙</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13951761464</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76</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多模式组织切片成像系统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Mantra</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152.21</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采用多光谱成像技术对病理切片和其它切片进行多光谱成像分析</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900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王爱云</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85811237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77</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长时间动态活细胞成像及功能分析系统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IncuCyte</w:t>
            </w:r>
            <w:proofErr w:type="spellEnd"/>
            <w:r w:rsidRPr="00575FB6">
              <w:rPr>
                <w:rFonts w:asciiTheme="minorEastAsia" w:eastAsiaTheme="minorEastAsia" w:hAnsiTheme="minorEastAsia" w:hint="eastAsia"/>
                <w:sz w:val="21"/>
                <w:szCs w:val="21"/>
              </w:rPr>
              <w:t xml:space="preserve"> Zoom2 CLR</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136.35</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培养的细胞用高清晰度相差显微镜或荧光显微镜直接监测</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3000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360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王爱云</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85811237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78</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智能组织切片分析系统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VeCtra</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202.49</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Vectra的图案模式识别基础的扫描快速获取显微镜切片样品高分辨率</w:t>
            </w:r>
            <w:r w:rsidRPr="00575FB6">
              <w:rPr>
                <w:rFonts w:asciiTheme="minorEastAsia" w:eastAsiaTheme="minorEastAsia" w:hAnsiTheme="minorEastAsia" w:hint="eastAsia"/>
                <w:sz w:val="21"/>
                <w:szCs w:val="21"/>
              </w:rPr>
              <w:lastRenderedPageBreak/>
              <w:t>多光谱图像</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32</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薛博瑜</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13809037933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79</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分选型流式细胞仪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BD FACSARIAIII</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188.73</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固定光路系统，开机预热即可使用，不需每天调校光路</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46</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第一临床医学院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彭海燕</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13382018273</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80</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MBF体视学自动化分析系统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MBF-NL/SI</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174.18</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更快速的重构神经元胞体、</w:t>
            </w:r>
            <w:proofErr w:type="gramStart"/>
            <w:r w:rsidRPr="00575FB6">
              <w:rPr>
                <w:rFonts w:asciiTheme="minorEastAsia" w:eastAsiaTheme="minorEastAsia" w:hAnsiTheme="minorEastAsia" w:hint="eastAsia"/>
                <w:sz w:val="21"/>
                <w:szCs w:val="21"/>
              </w:rPr>
              <w:t>树状突及轴突</w:t>
            </w:r>
            <w:proofErr w:type="gramEnd"/>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1018</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963</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基础医学院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赵玉男</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85811560</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81</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数据采集分析系统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PL3508/P</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99.62</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本系统数据采集速率高，制造工艺精良，性能稳定，操作简便，数据处理和分析能力强大</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王爱云</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85811237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82</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高端流式细胞分选系统</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Moflo</w:t>
            </w:r>
            <w:proofErr w:type="spellEnd"/>
            <w:r w:rsidRPr="00575FB6">
              <w:rPr>
                <w:rFonts w:asciiTheme="minorEastAsia" w:eastAsiaTheme="minorEastAsia" w:hAnsiTheme="minorEastAsia" w:hint="eastAsia"/>
                <w:sz w:val="21"/>
                <w:szCs w:val="21"/>
              </w:rPr>
              <w:t xml:space="preserve"> XDP</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214.36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固定光路系统，开机预热即可使用</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3</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王爱云</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85811237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83</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气质联用仪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7890B/7000C</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135.94</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该系统能实现无与伦比的自动液体进样器 (ALS)、气相</w:t>
            </w:r>
            <w:r w:rsidRPr="00575FB6">
              <w:rPr>
                <w:rFonts w:asciiTheme="minorEastAsia" w:eastAsiaTheme="minorEastAsia" w:hAnsiTheme="minorEastAsia" w:hint="eastAsia"/>
                <w:sz w:val="21"/>
                <w:szCs w:val="21"/>
              </w:rPr>
              <w:lastRenderedPageBreak/>
              <w:t>色谱和质谱性能</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lastRenderedPageBreak/>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1700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5,000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柴川</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85811839</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84</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质谱仪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spellStart"/>
            <w:r w:rsidRPr="00575FB6">
              <w:rPr>
                <w:rFonts w:asciiTheme="minorEastAsia" w:eastAsiaTheme="minorEastAsia" w:hAnsiTheme="minorEastAsia" w:hint="eastAsia"/>
                <w:sz w:val="21"/>
                <w:szCs w:val="21"/>
              </w:rPr>
              <w:t>NexION</w:t>
            </w:r>
            <w:proofErr w:type="spellEnd"/>
            <w:r w:rsidRPr="00575FB6">
              <w:rPr>
                <w:rFonts w:asciiTheme="minorEastAsia" w:eastAsiaTheme="minorEastAsia" w:hAnsiTheme="minorEastAsia" w:hint="eastAsia"/>
                <w:sz w:val="21"/>
                <w:szCs w:val="21"/>
              </w:rPr>
              <w:t xml:space="preserve"> 350D</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174.61</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具有非常直观的界面，通过导航式流程，使仪器启动、优化，分析方法和样品列表建立</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1700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8,000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proofErr w:type="gramStart"/>
            <w:r w:rsidRPr="00575FB6">
              <w:rPr>
                <w:rFonts w:asciiTheme="minorEastAsia" w:eastAsiaTheme="minorEastAsia" w:hAnsiTheme="minorEastAsia" w:hint="eastAsia"/>
                <w:sz w:val="21"/>
                <w:szCs w:val="21"/>
              </w:rPr>
              <w:t>柴川</w:t>
            </w:r>
            <w:proofErr w:type="gramEnd"/>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85811839</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sz w:val="21"/>
                <w:szCs w:val="21"/>
              </w:rPr>
              <w:t>UPLC-TQ</w:t>
            </w:r>
            <w:proofErr w:type="gramStart"/>
            <w:r w:rsidRPr="00575FB6">
              <w:rPr>
                <w:rFonts w:asciiTheme="minorEastAsia" w:eastAsiaTheme="minorEastAsia" w:hAnsiTheme="minorEastAsia"/>
                <w:sz w:val="21"/>
                <w:szCs w:val="21"/>
              </w:rPr>
              <w:t>液质联用</w:t>
            </w:r>
            <w:proofErr w:type="gramEnd"/>
            <w:r w:rsidRPr="00575FB6">
              <w:rPr>
                <w:rFonts w:asciiTheme="minorEastAsia" w:eastAsiaTheme="minorEastAsia" w:hAnsiTheme="minorEastAsia"/>
                <w:sz w:val="21"/>
                <w:szCs w:val="21"/>
              </w:rPr>
              <w:t>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UPLC-XEVO TQ</w:t>
            </w:r>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292.12</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加快灵敏稳定的方法的开发速率</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7000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40,000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尚尔鑫</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85811917</w:t>
            </w:r>
          </w:p>
        </w:tc>
      </w:tr>
      <w:tr w:rsidR="009F53F2" w:rsidRPr="00575FB6">
        <w:trPr>
          <w:trHeight w:val="567"/>
        </w:trPr>
        <w:tc>
          <w:tcPr>
            <w:tcW w:w="659"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86</w:t>
            </w:r>
          </w:p>
        </w:tc>
        <w:tc>
          <w:tcPr>
            <w:tcW w:w="1103"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sz w:val="21"/>
                <w:szCs w:val="21"/>
              </w:rPr>
              <w:t>UPLC-QTOF</w:t>
            </w:r>
            <w:proofErr w:type="gramStart"/>
            <w:r w:rsidRPr="00575FB6">
              <w:rPr>
                <w:rFonts w:asciiTheme="minorEastAsia" w:eastAsiaTheme="minorEastAsia" w:hAnsiTheme="minorEastAsia"/>
                <w:sz w:val="21"/>
                <w:szCs w:val="21"/>
              </w:rPr>
              <w:t>液质联用</w:t>
            </w:r>
            <w:proofErr w:type="gramEnd"/>
            <w:r w:rsidRPr="00575FB6">
              <w:rPr>
                <w:rFonts w:asciiTheme="minorEastAsia" w:eastAsiaTheme="minorEastAsia" w:hAnsiTheme="minorEastAsia"/>
                <w:sz w:val="21"/>
                <w:szCs w:val="21"/>
              </w:rPr>
              <w:t>仪</w:t>
            </w:r>
          </w:p>
        </w:tc>
        <w:tc>
          <w:tcPr>
            <w:tcW w:w="770"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UPLC-</w:t>
            </w:r>
            <w:proofErr w:type="spellStart"/>
            <w:r w:rsidRPr="00575FB6">
              <w:rPr>
                <w:rFonts w:asciiTheme="minorEastAsia" w:eastAsiaTheme="minorEastAsia" w:hAnsiTheme="minorEastAsia"/>
                <w:sz w:val="21"/>
                <w:szCs w:val="21"/>
              </w:rPr>
              <w:t>SynaptMS</w:t>
            </w:r>
            <w:proofErr w:type="spellEnd"/>
          </w:p>
        </w:tc>
        <w:tc>
          <w:tcPr>
            <w:tcW w:w="1001"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304.56</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分析仪器</w:t>
            </w:r>
          </w:p>
        </w:tc>
        <w:tc>
          <w:tcPr>
            <w:tcW w:w="1417"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一流的灵敏度和稳定性</w:t>
            </w:r>
          </w:p>
        </w:tc>
        <w:tc>
          <w:tcPr>
            <w:tcW w:w="1135"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生物和医药</w:t>
            </w:r>
          </w:p>
        </w:tc>
        <w:tc>
          <w:tcPr>
            <w:tcW w:w="127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6000</w:t>
            </w:r>
          </w:p>
        </w:tc>
        <w:tc>
          <w:tcPr>
            <w:tcW w:w="1132"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sz w:val="21"/>
                <w:szCs w:val="21"/>
              </w:rPr>
              <w:t>25,000</w:t>
            </w:r>
          </w:p>
        </w:tc>
        <w:tc>
          <w:tcPr>
            <w:tcW w:w="1135"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0</w:t>
            </w:r>
          </w:p>
        </w:tc>
        <w:tc>
          <w:tcPr>
            <w:tcW w:w="1112"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药学院</w:t>
            </w:r>
          </w:p>
        </w:tc>
        <w:tc>
          <w:tcPr>
            <w:tcW w:w="1297" w:type="dxa"/>
          </w:tcPr>
          <w:p w:rsidR="009F53F2" w:rsidRPr="00575FB6" w:rsidRDefault="005B4CBC">
            <w:pPr>
              <w:adjustRightInd w:val="0"/>
              <w:spacing w:line="240" w:lineRule="auto"/>
              <w:ind w:firstLine="0"/>
              <w:jc w:val="center"/>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尚尔鑫</w:t>
            </w:r>
          </w:p>
        </w:tc>
        <w:tc>
          <w:tcPr>
            <w:tcW w:w="1106" w:type="dxa"/>
          </w:tcPr>
          <w:p w:rsidR="009F53F2" w:rsidRPr="00575FB6" w:rsidRDefault="005B4CBC">
            <w:pPr>
              <w:adjustRightInd w:val="0"/>
              <w:spacing w:line="240" w:lineRule="auto"/>
              <w:ind w:firstLine="0"/>
              <w:jc w:val="left"/>
              <w:rPr>
                <w:rFonts w:asciiTheme="minorEastAsia" w:eastAsiaTheme="minorEastAsia" w:hAnsiTheme="minorEastAsia"/>
                <w:sz w:val="21"/>
                <w:szCs w:val="21"/>
              </w:rPr>
            </w:pPr>
            <w:r w:rsidRPr="00575FB6">
              <w:rPr>
                <w:rFonts w:asciiTheme="minorEastAsia" w:eastAsiaTheme="minorEastAsia" w:hAnsiTheme="minorEastAsia" w:hint="eastAsia"/>
                <w:sz w:val="21"/>
                <w:szCs w:val="21"/>
              </w:rPr>
              <w:t>85811917</w:t>
            </w:r>
          </w:p>
        </w:tc>
        <w:bookmarkStart w:id="0" w:name="_GoBack"/>
        <w:bookmarkEnd w:id="0"/>
      </w:tr>
    </w:tbl>
    <w:p w:rsidR="009F53F2" w:rsidRPr="00575FB6" w:rsidRDefault="005B4CBC">
      <w:pPr>
        <w:autoSpaceDE/>
        <w:autoSpaceDN/>
        <w:snapToGrid/>
        <w:spacing w:line="590" w:lineRule="exact"/>
        <w:ind w:firstLine="0"/>
        <w:rPr>
          <w:rFonts w:ascii="宋体" w:eastAsia="宋体" w:hAnsi="宋体"/>
          <w:snapToGrid/>
          <w:kern w:val="2"/>
          <w:sz w:val="21"/>
          <w:szCs w:val="21"/>
        </w:rPr>
      </w:pPr>
      <w:r w:rsidRPr="00575FB6">
        <w:rPr>
          <w:rFonts w:ascii="宋体" w:eastAsia="宋体" w:hAnsi="宋体" w:hint="eastAsia"/>
          <w:snapToGrid/>
          <w:kern w:val="2"/>
          <w:sz w:val="21"/>
          <w:szCs w:val="21"/>
        </w:rPr>
        <w:t>分管领导：</w:t>
      </w:r>
      <w:r w:rsidRPr="00575FB6">
        <w:rPr>
          <w:rFonts w:ascii="宋体" w:eastAsia="宋体" w:hAnsi="宋体"/>
          <w:snapToGrid/>
          <w:kern w:val="2"/>
          <w:sz w:val="21"/>
          <w:szCs w:val="21"/>
        </w:rPr>
        <w:t xml:space="preserve">                                                     </w:t>
      </w:r>
      <w:r w:rsidRPr="00575FB6">
        <w:rPr>
          <w:rFonts w:ascii="宋体" w:eastAsia="宋体" w:hAnsi="宋体" w:hint="eastAsia"/>
          <w:snapToGrid/>
          <w:kern w:val="2"/>
          <w:sz w:val="21"/>
          <w:szCs w:val="21"/>
        </w:rPr>
        <w:t>填表人：</w:t>
      </w:r>
      <w:r w:rsidRPr="00575FB6">
        <w:rPr>
          <w:rFonts w:ascii="宋体" w:eastAsia="宋体" w:hAnsi="宋体"/>
          <w:snapToGrid/>
          <w:kern w:val="2"/>
          <w:sz w:val="21"/>
          <w:szCs w:val="21"/>
        </w:rPr>
        <w:t xml:space="preserve">                               </w:t>
      </w:r>
      <w:r w:rsidRPr="00575FB6">
        <w:rPr>
          <w:rFonts w:ascii="宋体" w:eastAsia="宋体" w:hAnsi="宋体" w:hint="eastAsia"/>
          <w:snapToGrid/>
          <w:kern w:val="2"/>
          <w:sz w:val="21"/>
          <w:szCs w:val="21"/>
        </w:rPr>
        <w:t>编制时间：</w:t>
      </w:r>
      <w:r w:rsidRPr="00575FB6">
        <w:rPr>
          <w:rFonts w:ascii="宋体" w:eastAsia="宋体" w:hAnsi="宋体"/>
          <w:snapToGrid/>
          <w:kern w:val="2"/>
          <w:sz w:val="21"/>
          <w:szCs w:val="21"/>
        </w:rPr>
        <w:t xml:space="preserve"> </w:t>
      </w:r>
    </w:p>
    <w:p w:rsidR="009F53F2" w:rsidRPr="00575FB6" w:rsidRDefault="005B4CBC">
      <w:pPr>
        <w:autoSpaceDE/>
        <w:autoSpaceDN/>
        <w:snapToGrid/>
        <w:spacing w:line="590" w:lineRule="exact"/>
        <w:ind w:firstLine="0"/>
        <w:rPr>
          <w:rFonts w:ascii="宋体" w:eastAsia="宋体" w:hAnsi="宋体"/>
          <w:snapToGrid/>
          <w:kern w:val="2"/>
          <w:sz w:val="21"/>
          <w:szCs w:val="21"/>
        </w:rPr>
      </w:pPr>
      <w:r w:rsidRPr="00575FB6">
        <w:rPr>
          <w:rFonts w:ascii="宋体" w:eastAsia="宋体" w:hAnsi="宋体" w:hint="eastAsia"/>
          <w:snapToGrid/>
          <w:kern w:val="2"/>
          <w:sz w:val="21"/>
          <w:szCs w:val="21"/>
        </w:rPr>
        <w:t>举报电话：</w:t>
      </w:r>
      <w:r w:rsidRPr="00575FB6">
        <w:rPr>
          <w:rFonts w:ascii="宋体" w:eastAsia="宋体" w:hAnsi="宋体"/>
          <w:snapToGrid/>
          <w:kern w:val="2"/>
          <w:sz w:val="21"/>
          <w:szCs w:val="21"/>
        </w:rPr>
        <w:t xml:space="preserve">                   </w:t>
      </w:r>
      <w:r w:rsidRPr="00575FB6">
        <w:rPr>
          <w:rFonts w:ascii="宋体" w:eastAsia="宋体" w:hAnsi="宋体" w:hint="eastAsia"/>
          <w:snapToGrid/>
          <w:kern w:val="2"/>
          <w:sz w:val="21"/>
          <w:szCs w:val="21"/>
        </w:rPr>
        <w:t xml:space="preserve">                       举报信箱：</w:t>
      </w:r>
      <w:r w:rsidRPr="00575FB6">
        <w:rPr>
          <w:rFonts w:ascii="宋体" w:eastAsia="宋体" w:hAnsi="宋体"/>
          <w:snapToGrid/>
          <w:kern w:val="2"/>
          <w:sz w:val="21"/>
          <w:szCs w:val="21"/>
        </w:rPr>
        <w:t xml:space="preserve"> </w:t>
      </w:r>
    </w:p>
    <w:p w:rsidR="009F53F2" w:rsidRPr="00575FB6" w:rsidRDefault="009F53F2">
      <w:pPr>
        <w:spacing w:line="590" w:lineRule="exact"/>
        <w:ind w:firstLine="0"/>
        <w:rPr>
          <w:rFonts w:ascii="宋体" w:eastAsia="宋体" w:hAnsi="宋体"/>
        </w:rPr>
        <w:sectPr w:rsidR="009F53F2" w:rsidRPr="00575FB6">
          <w:footerReference w:type="even" r:id="rId8"/>
          <w:pgSz w:w="16840" w:h="11907" w:orient="landscape"/>
          <w:pgMar w:top="1797" w:right="1360" w:bottom="1797" w:left="1440" w:header="851" w:footer="992" w:gutter="0"/>
          <w:cols w:space="425"/>
          <w:docGrid w:linePitch="312"/>
        </w:sectPr>
      </w:pPr>
    </w:p>
    <w:p w:rsidR="009F53F2" w:rsidRPr="00575FB6" w:rsidRDefault="005B4CBC" w:rsidP="008C181C">
      <w:pPr>
        <w:spacing w:beforeLines="100" w:before="312" w:afterLines="100" w:after="312" w:line="590" w:lineRule="exact"/>
        <w:jc w:val="center"/>
        <w:rPr>
          <w:rFonts w:asciiTheme="minorEastAsia" w:eastAsiaTheme="minorEastAsia" w:hAnsiTheme="minorEastAsia"/>
          <w:sz w:val="36"/>
          <w:szCs w:val="36"/>
        </w:rPr>
      </w:pPr>
      <w:r w:rsidRPr="00575FB6">
        <w:rPr>
          <w:rFonts w:asciiTheme="minorEastAsia" w:eastAsiaTheme="minorEastAsia" w:hAnsiTheme="minorEastAsia" w:hint="eastAsia"/>
          <w:sz w:val="36"/>
          <w:szCs w:val="36"/>
        </w:rPr>
        <w:lastRenderedPageBreak/>
        <w:t>填写说明</w:t>
      </w:r>
    </w:p>
    <w:p w:rsidR="009F53F2" w:rsidRPr="00575FB6" w:rsidRDefault="005B4CBC">
      <w:pPr>
        <w:spacing w:line="590" w:lineRule="exact"/>
        <w:rPr>
          <w:rFonts w:asciiTheme="minorEastAsia" w:eastAsiaTheme="minorEastAsia" w:hAnsiTheme="minorEastAsia"/>
          <w:sz w:val="28"/>
          <w:szCs w:val="28"/>
        </w:rPr>
      </w:pPr>
      <w:r w:rsidRPr="00575FB6">
        <w:rPr>
          <w:rFonts w:asciiTheme="minorEastAsia" w:eastAsiaTheme="minorEastAsia" w:hAnsiTheme="minorEastAsia"/>
          <w:b/>
          <w:sz w:val="28"/>
          <w:szCs w:val="28"/>
        </w:rPr>
        <w:t>1、</w:t>
      </w:r>
      <w:r w:rsidRPr="00575FB6">
        <w:rPr>
          <w:rFonts w:asciiTheme="minorEastAsia" w:eastAsiaTheme="minorEastAsia" w:hAnsiTheme="minorEastAsia" w:hint="eastAsia"/>
          <w:b/>
          <w:sz w:val="28"/>
          <w:szCs w:val="28"/>
        </w:rPr>
        <w:t>仪器</w:t>
      </w:r>
      <w:r w:rsidRPr="00575FB6">
        <w:rPr>
          <w:rFonts w:asciiTheme="minorEastAsia" w:eastAsiaTheme="minorEastAsia" w:hAnsiTheme="minorEastAsia"/>
          <w:b/>
          <w:sz w:val="28"/>
          <w:szCs w:val="28"/>
        </w:rPr>
        <w:t>设备类型：</w:t>
      </w:r>
      <w:r w:rsidRPr="00575FB6">
        <w:rPr>
          <w:rFonts w:asciiTheme="minorEastAsia" w:eastAsiaTheme="minorEastAsia" w:hAnsiTheme="minorEastAsia"/>
          <w:sz w:val="28"/>
          <w:szCs w:val="28"/>
        </w:rPr>
        <w:t>分析仪器、物理性能测试仪器、计量仪器、电子测量仪器、海洋仪器、地球探测仪器、大气探测仪器、特种检测仪器、激光器、工艺实验仪器、计算机及其配套设备、天文仪器、医学科研仪器、核仪器、其他仪器等15类。</w:t>
      </w:r>
    </w:p>
    <w:p w:rsidR="009F53F2" w:rsidRPr="00575FB6" w:rsidRDefault="005B4CBC">
      <w:pPr>
        <w:spacing w:line="590" w:lineRule="exact"/>
        <w:rPr>
          <w:rFonts w:asciiTheme="minorEastAsia" w:eastAsiaTheme="minorEastAsia" w:hAnsiTheme="minorEastAsia"/>
          <w:b/>
          <w:sz w:val="28"/>
          <w:szCs w:val="28"/>
        </w:rPr>
      </w:pPr>
      <w:r w:rsidRPr="00575FB6">
        <w:rPr>
          <w:rFonts w:asciiTheme="minorEastAsia" w:eastAsiaTheme="minorEastAsia" w:hAnsiTheme="minorEastAsia"/>
          <w:b/>
          <w:sz w:val="28"/>
          <w:szCs w:val="28"/>
        </w:rPr>
        <w:t>2、应用技术领域：</w:t>
      </w:r>
      <w:r w:rsidRPr="00575FB6">
        <w:rPr>
          <w:rFonts w:asciiTheme="minorEastAsia" w:eastAsiaTheme="minorEastAsia" w:hAnsiTheme="minorEastAsia"/>
          <w:sz w:val="28"/>
          <w:szCs w:val="28"/>
        </w:rPr>
        <w:t>信息技术、高技术服务、生物和医药、航空航天、新材料、先进能源、现代农业、先进制造、环保技术、海洋、安全健康、现代交通、地球科学、文化创意、遥感技术、其他。</w:t>
      </w:r>
    </w:p>
    <w:p w:rsidR="009F53F2" w:rsidRPr="00575FB6" w:rsidRDefault="005B4CBC">
      <w:pPr>
        <w:spacing w:line="590" w:lineRule="exact"/>
        <w:rPr>
          <w:rFonts w:asciiTheme="minorEastAsia" w:eastAsiaTheme="minorEastAsia" w:hAnsiTheme="minorEastAsia"/>
          <w:sz w:val="28"/>
          <w:szCs w:val="28"/>
        </w:rPr>
      </w:pPr>
      <w:r w:rsidRPr="00575FB6">
        <w:rPr>
          <w:rFonts w:asciiTheme="minorEastAsia" w:eastAsiaTheme="minorEastAsia" w:hAnsiTheme="minorEastAsia"/>
          <w:b/>
          <w:sz w:val="28"/>
          <w:szCs w:val="28"/>
        </w:rPr>
        <w:t>3、年有效工作机时：</w:t>
      </w:r>
      <w:r w:rsidRPr="00575FB6">
        <w:rPr>
          <w:rFonts w:asciiTheme="minorEastAsia" w:eastAsiaTheme="minorEastAsia" w:hAnsiTheme="minorEastAsia"/>
          <w:sz w:val="28"/>
          <w:szCs w:val="28"/>
        </w:rPr>
        <w:t>有效工作机时是指仪器设备必要的开机时间+测试时间+必要的后处理时间。</w:t>
      </w:r>
    </w:p>
    <w:p w:rsidR="009F53F2" w:rsidRPr="00575FB6" w:rsidRDefault="005B4CBC">
      <w:pPr>
        <w:spacing w:line="590" w:lineRule="exact"/>
        <w:rPr>
          <w:rFonts w:asciiTheme="minorEastAsia" w:eastAsiaTheme="minorEastAsia" w:hAnsiTheme="minorEastAsia"/>
          <w:sz w:val="28"/>
          <w:szCs w:val="28"/>
        </w:rPr>
      </w:pPr>
      <w:r w:rsidRPr="00575FB6">
        <w:rPr>
          <w:rFonts w:asciiTheme="minorEastAsia" w:eastAsiaTheme="minorEastAsia" w:hAnsiTheme="minorEastAsia"/>
          <w:b/>
          <w:sz w:val="28"/>
          <w:szCs w:val="28"/>
        </w:rPr>
        <w:t>4、</w:t>
      </w:r>
      <w:r w:rsidRPr="00575FB6">
        <w:rPr>
          <w:rFonts w:asciiTheme="minorEastAsia" w:eastAsiaTheme="minorEastAsia" w:hAnsiTheme="minorEastAsia" w:hint="eastAsia"/>
          <w:b/>
          <w:sz w:val="28"/>
          <w:szCs w:val="28"/>
        </w:rPr>
        <w:t>年检测样品数：</w:t>
      </w:r>
      <w:r w:rsidRPr="00575FB6">
        <w:rPr>
          <w:rFonts w:asciiTheme="minorEastAsia" w:eastAsiaTheme="minorEastAsia" w:hAnsiTheme="minorEastAsia" w:hint="eastAsia"/>
          <w:sz w:val="28"/>
          <w:szCs w:val="28"/>
        </w:rPr>
        <w:t>检测样品数包括单位对内科研、教学发生的检测样品数和对外开放共享服务检测样品数。</w:t>
      </w:r>
    </w:p>
    <w:p w:rsidR="009F53F2" w:rsidRPr="00575FB6" w:rsidRDefault="005B4CBC">
      <w:pPr>
        <w:spacing w:line="590" w:lineRule="exact"/>
        <w:rPr>
          <w:rFonts w:asciiTheme="minorEastAsia" w:eastAsiaTheme="minorEastAsia" w:hAnsiTheme="minorEastAsia"/>
          <w:b/>
          <w:sz w:val="28"/>
          <w:szCs w:val="28"/>
        </w:rPr>
      </w:pPr>
      <w:r w:rsidRPr="00575FB6">
        <w:rPr>
          <w:rFonts w:asciiTheme="minorEastAsia" w:eastAsiaTheme="minorEastAsia" w:hAnsiTheme="minorEastAsia" w:hint="eastAsia"/>
          <w:b/>
          <w:sz w:val="28"/>
          <w:szCs w:val="28"/>
        </w:rPr>
        <w:t>5</w:t>
      </w:r>
      <w:r w:rsidRPr="00575FB6">
        <w:rPr>
          <w:rFonts w:asciiTheme="minorEastAsia" w:eastAsiaTheme="minorEastAsia" w:hAnsiTheme="minorEastAsia"/>
          <w:b/>
          <w:sz w:val="28"/>
          <w:szCs w:val="28"/>
        </w:rPr>
        <w:t>、</w:t>
      </w:r>
      <w:r w:rsidRPr="00575FB6">
        <w:rPr>
          <w:rFonts w:asciiTheme="minorEastAsia" w:eastAsiaTheme="minorEastAsia" w:hAnsiTheme="minorEastAsia" w:hint="eastAsia"/>
          <w:b/>
          <w:sz w:val="28"/>
          <w:szCs w:val="28"/>
        </w:rPr>
        <w:t>年检测服务收入：</w:t>
      </w:r>
      <w:r w:rsidRPr="00575FB6">
        <w:rPr>
          <w:rFonts w:asciiTheme="minorEastAsia" w:eastAsiaTheme="minorEastAsia" w:hAnsiTheme="minorEastAsia" w:hint="eastAsia"/>
          <w:sz w:val="28"/>
          <w:szCs w:val="28"/>
        </w:rPr>
        <w:t>检测服务收入包括单位对内检测服务收入和对外开放共享检测服务收入。</w:t>
      </w:r>
    </w:p>
    <w:p w:rsidR="009F53F2" w:rsidRPr="00575FB6" w:rsidRDefault="005B4CBC">
      <w:pPr>
        <w:spacing w:line="590" w:lineRule="exact"/>
        <w:rPr>
          <w:rFonts w:asciiTheme="minorEastAsia" w:eastAsiaTheme="minorEastAsia" w:hAnsiTheme="minorEastAsia"/>
          <w:sz w:val="28"/>
          <w:szCs w:val="28"/>
        </w:rPr>
      </w:pPr>
      <w:r w:rsidRPr="00575FB6">
        <w:rPr>
          <w:rFonts w:asciiTheme="minorEastAsia" w:eastAsiaTheme="minorEastAsia" w:hAnsiTheme="minorEastAsia" w:hint="eastAsia"/>
          <w:b/>
          <w:sz w:val="28"/>
          <w:szCs w:val="28"/>
        </w:rPr>
        <w:t>6</w:t>
      </w:r>
      <w:r w:rsidRPr="00575FB6">
        <w:rPr>
          <w:rFonts w:asciiTheme="minorEastAsia" w:eastAsiaTheme="minorEastAsia" w:hAnsiTheme="minorEastAsia"/>
          <w:b/>
          <w:sz w:val="28"/>
          <w:szCs w:val="28"/>
        </w:rPr>
        <w:t>、统计时间：</w:t>
      </w:r>
      <w:r w:rsidRPr="00575FB6">
        <w:rPr>
          <w:rFonts w:asciiTheme="minorEastAsia" w:eastAsiaTheme="minorEastAsia" w:hAnsiTheme="minorEastAsia"/>
          <w:sz w:val="28"/>
          <w:szCs w:val="28"/>
        </w:rPr>
        <w:t>上年度1月1日-12月31日。</w:t>
      </w:r>
    </w:p>
    <w:p w:rsidR="009F53F2" w:rsidRPr="00575FB6" w:rsidRDefault="009F53F2">
      <w:pPr>
        <w:spacing w:line="590" w:lineRule="exact"/>
        <w:jc w:val="center"/>
        <w:rPr>
          <w:rFonts w:asciiTheme="minorEastAsia" w:eastAsiaTheme="minorEastAsia" w:hAnsiTheme="minorEastAsia"/>
          <w:sz w:val="36"/>
          <w:szCs w:val="36"/>
        </w:rPr>
      </w:pPr>
    </w:p>
    <w:p w:rsidR="009F53F2" w:rsidRPr="00575FB6" w:rsidRDefault="009F53F2">
      <w:pPr>
        <w:spacing w:line="590" w:lineRule="exact"/>
        <w:jc w:val="center"/>
        <w:rPr>
          <w:rFonts w:asciiTheme="minorEastAsia" w:eastAsiaTheme="minorEastAsia" w:hAnsiTheme="minorEastAsia"/>
          <w:sz w:val="36"/>
          <w:szCs w:val="36"/>
        </w:rPr>
      </w:pPr>
    </w:p>
    <w:p w:rsidR="009F53F2" w:rsidRPr="00575FB6" w:rsidRDefault="009F53F2">
      <w:pPr>
        <w:spacing w:line="590" w:lineRule="exact"/>
        <w:jc w:val="center"/>
        <w:rPr>
          <w:rFonts w:asciiTheme="minorEastAsia" w:eastAsiaTheme="minorEastAsia" w:hAnsiTheme="minorEastAsia"/>
          <w:sz w:val="36"/>
          <w:szCs w:val="36"/>
        </w:rPr>
      </w:pPr>
    </w:p>
    <w:p w:rsidR="009F53F2" w:rsidRPr="00575FB6" w:rsidRDefault="009F53F2">
      <w:pPr>
        <w:spacing w:line="590" w:lineRule="exact"/>
        <w:jc w:val="center"/>
        <w:rPr>
          <w:rFonts w:asciiTheme="minorEastAsia" w:eastAsiaTheme="minorEastAsia" w:hAnsiTheme="minorEastAsia"/>
          <w:sz w:val="36"/>
          <w:szCs w:val="36"/>
        </w:rPr>
      </w:pPr>
    </w:p>
    <w:p w:rsidR="009F53F2" w:rsidRPr="00575FB6" w:rsidRDefault="009F53F2">
      <w:pPr>
        <w:spacing w:line="590" w:lineRule="exact"/>
        <w:jc w:val="center"/>
        <w:rPr>
          <w:rFonts w:asciiTheme="minorEastAsia" w:eastAsiaTheme="minorEastAsia" w:hAnsiTheme="minorEastAsia"/>
          <w:sz w:val="36"/>
          <w:szCs w:val="36"/>
        </w:rPr>
      </w:pPr>
    </w:p>
    <w:p w:rsidR="009F53F2" w:rsidRPr="00575FB6" w:rsidRDefault="009F53F2">
      <w:pPr>
        <w:spacing w:line="590" w:lineRule="exact"/>
        <w:jc w:val="center"/>
        <w:rPr>
          <w:rFonts w:asciiTheme="minorEastAsia" w:eastAsiaTheme="minorEastAsia" w:hAnsiTheme="minorEastAsia"/>
          <w:sz w:val="36"/>
          <w:szCs w:val="36"/>
        </w:rPr>
      </w:pPr>
    </w:p>
    <w:sectPr w:rsidR="009F53F2" w:rsidRPr="00575FB6" w:rsidSect="009F53F2">
      <w:headerReference w:type="default" r:id="rId9"/>
      <w:footerReference w:type="default" r:id="rId10"/>
      <w:pgSz w:w="11907" w:h="16840"/>
      <w:pgMar w:top="1814" w:right="1531" w:bottom="1985"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FE3" w:rsidRDefault="00771FE3" w:rsidP="009F53F2">
      <w:pPr>
        <w:spacing w:line="240" w:lineRule="auto"/>
      </w:pPr>
      <w:r>
        <w:separator/>
      </w:r>
    </w:p>
  </w:endnote>
  <w:endnote w:type="continuationSeparator" w:id="0">
    <w:p w:rsidR="00771FE3" w:rsidRDefault="00771FE3" w:rsidP="009F5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Malgun Gothic Semilight"/>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F2" w:rsidRDefault="005B4CBC">
    <w:pPr>
      <w:pStyle w:val="a3"/>
      <w:jc w:val="both"/>
    </w:pPr>
    <w:r>
      <w:rPr>
        <w:rStyle w:val="a7"/>
        <w:rFonts w:hint="eastAsia"/>
      </w:rPr>
      <w:t>—</w:t>
    </w:r>
    <w:r>
      <w:rPr>
        <w:rStyle w:val="a7"/>
        <w:rFonts w:hint="eastAsia"/>
      </w:rPr>
      <w:t xml:space="preserve"> 4 </w:t>
    </w:r>
    <w:r>
      <w:rPr>
        <w:rStyle w:val="a7"/>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F2" w:rsidRDefault="005B4CBC">
    <w:pPr>
      <w:pStyle w:val="a3"/>
    </w:pPr>
    <w:r>
      <w:rPr>
        <w:rFonts w:hint="eastAsia"/>
      </w:rPr>
      <w:t>—</w:t>
    </w:r>
    <w:r>
      <w:rPr>
        <w:rFonts w:hint="eastAsia"/>
      </w:rPr>
      <w:t xml:space="preserve"> 7</w:t>
    </w:r>
    <w:r>
      <w:rPr>
        <w:rStyle w:val="a7"/>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FE3" w:rsidRDefault="00771FE3" w:rsidP="009F53F2">
      <w:pPr>
        <w:spacing w:line="240" w:lineRule="auto"/>
      </w:pPr>
      <w:r>
        <w:separator/>
      </w:r>
    </w:p>
  </w:footnote>
  <w:footnote w:type="continuationSeparator" w:id="0">
    <w:p w:rsidR="00771FE3" w:rsidRDefault="00771FE3" w:rsidP="009F53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F2" w:rsidRDefault="009F53F2">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2CED0"/>
    <w:multiLevelType w:val="singleLevel"/>
    <w:tmpl w:val="5912CED0"/>
    <w:lvl w:ilvl="0">
      <w:start w:val="3"/>
      <w:numFmt w:val="decimal"/>
      <w:suff w:val="nothing"/>
      <w:lvlText w:val="%1、"/>
      <w:lvlJc w:val="left"/>
    </w:lvl>
  </w:abstractNum>
  <w:abstractNum w:abstractNumId="1" w15:restartNumberingAfterBreak="0">
    <w:nsid w:val="5913C729"/>
    <w:multiLevelType w:val="singleLevel"/>
    <w:tmpl w:val="5913C72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4B5E45"/>
    <w:rsid w:val="004C6CC1"/>
    <w:rsid w:val="00575FB6"/>
    <w:rsid w:val="005B4CBC"/>
    <w:rsid w:val="00771FE3"/>
    <w:rsid w:val="008C181C"/>
    <w:rsid w:val="009F53F2"/>
    <w:rsid w:val="01DD519C"/>
    <w:rsid w:val="060C5C9A"/>
    <w:rsid w:val="07594B8B"/>
    <w:rsid w:val="0BF02B9E"/>
    <w:rsid w:val="0E4F155B"/>
    <w:rsid w:val="0FF00624"/>
    <w:rsid w:val="114A51D6"/>
    <w:rsid w:val="12BE1C5C"/>
    <w:rsid w:val="159C6D67"/>
    <w:rsid w:val="16A52829"/>
    <w:rsid w:val="16A72BFB"/>
    <w:rsid w:val="1BE85CDA"/>
    <w:rsid w:val="1FC367D8"/>
    <w:rsid w:val="20A134E2"/>
    <w:rsid w:val="2CD85CE5"/>
    <w:rsid w:val="364266E4"/>
    <w:rsid w:val="3E0760AC"/>
    <w:rsid w:val="3E9D5774"/>
    <w:rsid w:val="40520EBD"/>
    <w:rsid w:val="44E322E5"/>
    <w:rsid w:val="45A713BB"/>
    <w:rsid w:val="4B7D76AC"/>
    <w:rsid w:val="557B2898"/>
    <w:rsid w:val="5E274535"/>
    <w:rsid w:val="5ECA148E"/>
    <w:rsid w:val="67D5152D"/>
    <w:rsid w:val="6A982577"/>
    <w:rsid w:val="714133FD"/>
    <w:rsid w:val="75362D9D"/>
    <w:rsid w:val="7AC07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F5D064-5F51-4A5E-8B0E-35B3806A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3F2"/>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9F53F2"/>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paragraph" w:styleId="a5">
    <w:name w:val="header"/>
    <w:basedOn w:val="a"/>
    <w:link w:val="a6"/>
    <w:uiPriority w:val="99"/>
    <w:unhideWhenUsed/>
    <w:qFormat/>
    <w:rsid w:val="009F53F2"/>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styleId="a7">
    <w:name w:val="page number"/>
    <w:basedOn w:val="a0"/>
    <w:uiPriority w:val="99"/>
    <w:qFormat/>
    <w:rsid w:val="009F53F2"/>
  </w:style>
  <w:style w:type="character" w:customStyle="1" w:styleId="a6">
    <w:name w:val="页眉 字符"/>
    <w:basedOn w:val="a0"/>
    <w:link w:val="a5"/>
    <w:uiPriority w:val="99"/>
    <w:semiHidden/>
    <w:qFormat/>
    <w:rsid w:val="009F53F2"/>
    <w:rPr>
      <w:sz w:val="18"/>
      <w:szCs w:val="18"/>
    </w:rPr>
  </w:style>
  <w:style w:type="character" w:customStyle="1" w:styleId="a4">
    <w:name w:val="页脚 字符"/>
    <w:basedOn w:val="a0"/>
    <w:link w:val="a3"/>
    <w:uiPriority w:val="99"/>
    <w:qFormat/>
    <w:rsid w:val="009F53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龚美娟</dc:creator>
  <cp:lastModifiedBy>汤凡</cp:lastModifiedBy>
  <cp:revision>5</cp:revision>
  <dcterms:created xsi:type="dcterms:W3CDTF">2016-11-25T01:00:00Z</dcterms:created>
  <dcterms:modified xsi:type="dcterms:W3CDTF">2017-05-12T09:27:00Z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