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0"/>
          <w:szCs w:val="40"/>
          <w:lang w:bidi="ar"/>
        </w:rPr>
        <w:t>南京中医药大学B10-305理化实验室实验家具采购预算表</w:t>
      </w:r>
      <w:bookmarkStart w:id="0" w:name="_GoBack"/>
      <w:bookmarkEnd w:id="0"/>
    </w:p>
    <w:p>
      <w:pPr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/>
        </w:rPr>
        <w:t>*报价（含单项报价及总价）任意一项为缺项或超出限价即被认定为无效报价，本次报价按照无效响应处理</w:t>
      </w:r>
    </w:p>
    <w:tbl>
      <w:tblPr>
        <w:tblStyle w:val="4"/>
        <w:tblW w:w="526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154"/>
        <w:gridCol w:w="3203"/>
        <w:gridCol w:w="865"/>
        <w:gridCol w:w="689"/>
        <w:gridCol w:w="1180"/>
        <w:gridCol w:w="11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F2F2F2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43" w:type="pct"/>
            <w:tcBorders>
              <w:tl2br w:val="nil"/>
              <w:tr2bl w:val="nil"/>
            </w:tcBorders>
            <w:shd w:val="clear" w:color="auto" w:fill="F2F2F2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784" w:type="pct"/>
            <w:tcBorders>
              <w:tl2br w:val="nil"/>
              <w:tr2bl w:val="nil"/>
            </w:tcBorders>
            <w:shd w:val="clear" w:color="auto" w:fill="F2F2F2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482" w:type="pct"/>
            <w:tcBorders>
              <w:tl2br w:val="nil"/>
              <w:tr2bl w:val="nil"/>
            </w:tcBorders>
            <w:shd w:val="clear" w:color="auto" w:fill="F2F2F2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F2F2F2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bidi="ar"/>
              </w:rPr>
              <w:t>单价限价</w:t>
            </w:r>
          </w:p>
        </w:tc>
        <w:tc>
          <w:tcPr>
            <w:tcW w:w="660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bidi="ar"/>
              </w:rPr>
              <w:t>总价限价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学生桌</w:t>
            </w:r>
          </w:p>
        </w:tc>
        <w:tc>
          <w:tcPr>
            <w:tcW w:w="1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6640(W)*600(D)*750(H)mm</w:t>
            </w:r>
          </w:p>
        </w:tc>
        <w:tc>
          <w:tcPr>
            <w:tcW w:w="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6300元</w:t>
            </w:r>
          </w:p>
        </w:tc>
        <w:tc>
          <w:tcPr>
            <w:tcW w:w="6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6300元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吊柜</w:t>
            </w:r>
          </w:p>
        </w:tc>
        <w:tc>
          <w:tcPr>
            <w:tcW w:w="1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7000(W)*300(D)*600(H)mm</w:t>
            </w:r>
          </w:p>
        </w:tc>
        <w:tc>
          <w:tcPr>
            <w:tcW w:w="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8050元</w:t>
            </w:r>
          </w:p>
        </w:tc>
        <w:tc>
          <w:tcPr>
            <w:tcW w:w="6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8050元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吊柜</w:t>
            </w:r>
          </w:p>
        </w:tc>
        <w:tc>
          <w:tcPr>
            <w:tcW w:w="1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10000(W)*300(D)*600(H)mm</w:t>
            </w:r>
          </w:p>
        </w:tc>
        <w:tc>
          <w:tcPr>
            <w:tcW w:w="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11500元</w:t>
            </w:r>
          </w:p>
        </w:tc>
        <w:tc>
          <w:tcPr>
            <w:tcW w:w="6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11500元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钢玻试剂架（两层）</w:t>
            </w:r>
          </w:p>
        </w:tc>
        <w:tc>
          <w:tcPr>
            <w:tcW w:w="1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50</w:t>
            </w:r>
            <w:r>
              <w:rPr>
                <w:rFonts w:ascii="Times New Roman" w:hAnsi="Times New Roman" w:eastAsia="宋体" w:cs="Times New Roman"/>
                <w:sz w:val="24"/>
              </w:rPr>
              <w:t>00(W)*350(D)*900(H)mm</w:t>
            </w:r>
          </w:p>
        </w:tc>
        <w:tc>
          <w:tcPr>
            <w:tcW w:w="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2000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6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2000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钢玻试剂架（两层）</w:t>
            </w:r>
          </w:p>
        </w:tc>
        <w:tc>
          <w:tcPr>
            <w:tcW w:w="1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3360(W)*350(D)*900(H)mm</w:t>
            </w:r>
          </w:p>
        </w:tc>
        <w:tc>
          <w:tcPr>
            <w:tcW w:w="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1344元</w:t>
            </w:r>
          </w:p>
        </w:tc>
        <w:tc>
          <w:tcPr>
            <w:tcW w:w="6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1344元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钢玻试剂架（三层）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316</w:t>
            </w:r>
            <w:r>
              <w:rPr>
                <w:rFonts w:ascii="Times New Roman" w:hAnsi="Times New Roman" w:eastAsia="宋体" w:cs="Times New Roman"/>
                <w:sz w:val="24"/>
              </w:rPr>
              <w:t>0(W)*350(D)*1230(H)mm</w:t>
            </w:r>
          </w:p>
        </w:tc>
        <w:tc>
          <w:tcPr>
            <w:tcW w:w="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896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6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896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6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钢玻试剂架（三层）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9</w:t>
            </w:r>
            <w:r>
              <w:rPr>
                <w:rFonts w:ascii="Times New Roman" w:hAnsi="Times New Roman" w:eastAsia="宋体" w:cs="Times New Roman"/>
                <w:sz w:val="24"/>
              </w:rPr>
              <w:t>00(W)*350(D)*1230(H)mm</w:t>
            </w:r>
          </w:p>
        </w:tc>
        <w:tc>
          <w:tcPr>
            <w:tcW w:w="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1740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6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1740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总价</w:t>
            </w:r>
          </w:p>
        </w:tc>
        <w:tc>
          <w:tcPr>
            <w:tcW w:w="6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32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830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D3225B2"/>
    <w:rsid w:val="00097D76"/>
    <w:rsid w:val="000C3CBA"/>
    <w:rsid w:val="002270FE"/>
    <w:rsid w:val="00266196"/>
    <w:rsid w:val="002B6531"/>
    <w:rsid w:val="002C5230"/>
    <w:rsid w:val="003C3E64"/>
    <w:rsid w:val="00641CB3"/>
    <w:rsid w:val="0064287C"/>
    <w:rsid w:val="006A35FF"/>
    <w:rsid w:val="007A3886"/>
    <w:rsid w:val="007A5E7F"/>
    <w:rsid w:val="007B4760"/>
    <w:rsid w:val="008412DA"/>
    <w:rsid w:val="00A469FE"/>
    <w:rsid w:val="00AD096B"/>
    <w:rsid w:val="00AE5E5F"/>
    <w:rsid w:val="00B70323"/>
    <w:rsid w:val="00B95F62"/>
    <w:rsid w:val="00C4451A"/>
    <w:rsid w:val="00D542C4"/>
    <w:rsid w:val="00E67F1B"/>
    <w:rsid w:val="00FB5405"/>
    <w:rsid w:val="0D3225B2"/>
    <w:rsid w:val="11F30C2F"/>
    <w:rsid w:val="123E0BD7"/>
    <w:rsid w:val="141A4E8B"/>
    <w:rsid w:val="1470539A"/>
    <w:rsid w:val="41710C0A"/>
    <w:rsid w:val="4B1D4446"/>
    <w:rsid w:val="5E8C29A9"/>
    <w:rsid w:val="60C2565D"/>
    <w:rsid w:val="74DB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393</Characters>
  <Lines>3</Lines>
  <Paragraphs>1</Paragraphs>
  <TotalTime>0</TotalTime>
  <ScaleCrop>false</ScaleCrop>
  <LinksUpToDate>false</LinksUpToDate>
  <CharactersWithSpaces>393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2024-06-18T08:52:00Z</dcterms:created>
  <dc:creator>张俊</dc:creator>
  <cp:lastModifiedBy>廖佳</cp:lastModifiedBy>
  <dcterms:modified xsi:type="dcterms:W3CDTF">2024-07-19T04:31:00Z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A4331846C40942BBBB1563357E576D12_13</vt:lpwstr>
  </property>
</Properties>
</file>