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47" w:rsidRDefault="00C32047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C32047" w:rsidRDefault="00326F7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C32047">
        <w:tc>
          <w:tcPr>
            <w:tcW w:w="1980" w:type="dxa"/>
          </w:tcPr>
          <w:p w:rsidR="00C32047" w:rsidRDefault="00326F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C32047" w:rsidRDefault="00C3204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2047" w:rsidRDefault="00326F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 w:rsidR="00C32047" w:rsidRDefault="00C3204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32047">
        <w:tc>
          <w:tcPr>
            <w:tcW w:w="2830" w:type="dxa"/>
            <w:gridSpan w:val="2"/>
          </w:tcPr>
          <w:p w:rsidR="00C32047" w:rsidRDefault="00326F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C32047" w:rsidRDefault="00C3204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32047">
        <w:trPr>
          <w:trHeight w:val="1301"/>
        </w:trPr>
        <w:tc>
          <w:tcPr>
            <w:tcW w:w="8296" w:type="dxa"/>
            <w:gridSpan w:val="5"/>
          </w:tcPr>
          <w:p w:rsidR="00C32047" w:rsidRDefault="00326F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</w:tc>
      </w:tr>
      <w:tr w:rsidR="00C32047">
        <w:trPr>
          <w:trHeight w:val="7141"/>
        </w:trPr>
        <w:tc>
          <w:tcPr>
            <w:tcW w:w="8296" w:type="dxa"/>
            <w:gridSpan w:val="5"/>
          </w:tcPr>
          <w:p w:rsidR="00C32047" w:rsidRDefault="00326F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32047" w:rsidRPr="00C84E30" w:rsidRDefault="00C84E30" w:rsidP="00C84E30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C84E30">
              <w:rPr>
                <w:rFonts w:ascii="宋体" w:eastAsia="宋体" w:hAnsi="宋体" w:hint="eastAsia"/>
                <w:sz w:val="28"/>
                <w:szCs w:val="28"/>
              </w:rPr>
              <w:t>储物柜（</w:t>
            </w:r>
            <w:r w:rsidRPr="00C84E30">
              <w:rPr>
                <w:rFonts w:ascii="宋体" w:eastAsia="宋体" w:hAnsi="宋体"/>
                <w:sz w:val="28"/>
                <w:szCs w:val="28"/>
              </w:rPr>
              <w:t>1100*390*1400）</w:t>
            </w:r>
            <w:r w:rsidRPr="00C84E30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C84E30">
              <w:rPr>
                <w:rFonts w:ascii="宋体" w:eastAsia="宋体" w:hAnsi="宋体"/>
                <w:sz w:val="28"/>
                <w:szCs w:val="28"/>
              </w:rPr>
              <w:t>1、钢板选用优质钢板，裸板板厚0.8mm，符合国家标准。2、表面环氧树脂，经酸洗、磷化、环保静电粉末喷涂，耐磨耐锈，防静电。颜色持久，浸泡式磷化处理。3、采用国内知名优质五金配件，开启、关闭灵活，4、配国产名优塑料抠手，</w:t>
            </w:r>
            <w:r w:rsidRPr="00C84E30">
              <w:rPr>
                <w:rFonts w:ascii="宋体" w:eastAsia="宋体" w:hAnsi="宋体" w:hint="eastAsia"/>
                <w:sz w:val="28"/>
                <w:szCs w:val="28"/>
              </w:rPr>
              <w:t>全玻璃门，内含</w:t>
            </w:r>
            <w:r w:rsidRPr="00C84E30">
              <w:rPr>
                <w:rFonts w:ascii="宋体" w:eastAsia="宋体" w:hAnsi="宋体"/>
                <w:sz w:val="28"/>
                <w:szCs w:val="28"/>
              </w:rPr>
              <w:t>5块隔层板</w:t>
            </w:r>
            <w:r w:rsidRPr="00C84E30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C84E30">
              <w:rPr>
                <w:rFonts w:ascii="宋体" w:eastAsia="宋体" w:hAnsi="宋体"/>
                <w:sz w:val="28"/>
                <w:szCs w:val="28"/>
              </w:rPr>
              <w:t>联动锁。5、</w:t>
            </w:r>
            <w:r w:rsidRPr="00C84E30">
              <w:rPr>
                <w:rFonts w:ascii="宋体" w:eastAsia="宋体" w:hAnsi="宋体" w:hint="eastAsia"/>
                <w:sz w:val="28"/>
                <w:szCs w:val="28"/>
              </w:rPr>
              <w:t>颜色灰白色。</w:t>
            </w:r>
          </w:p>
          <w:p w:rsidR="00C84E30" w:rsidRPr="00C84E30" w:rsidRDefault="00C84E30" w:rsidP="00C84E30">
            <w:pPr>
              <w:pStyle w:val="aa"/>
              <w:ind w:left="720"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w:drawing>
                <wp:inline distT="0" distB="0" distL="0" distR="0">
                  <wp:extent cx="1957932" cy="2989482"/>
                  <wp:effectExtent l="19050" t="0" r="4218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140" cy="2992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47" w:rsidRDefault="00C3204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84E30" w:rsidRDefault="00C84E30" w:rsidP="00C84E30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C84E30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储物柜（</w:t>
            </w:r>
            <w:r w:rsidRPr="00C84E30">
              <w:rPr>
                <w:rFonts w:ascii="宋体" w:eastAsia="宋体" w:hAnsi="宋体"/>
                <w:sz w:val="28"/>
                <w:szCs w:val="28"/>
              </w:rPr>
              <w:t>800*390*2200）</w:t>
            </w:r>
            <w:r w:rsidR="00326F7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C84E30">
              <w:rPr>
                <w:rFonts w:ascii="宋体" w:eastAsia="宋体" w:hAnsi="宋体"/>
                <w:sz w:val="28"/>
                <w:szCs w:val="28"/>
              </w:rPr>
              <w:t>1、钢板选用优质钢板，裸板板厚0.8mm，符合国家标准。2、表面环氧树脂，经酸洗、磷化、环保静电粉末喷涂，耐磨耐锈，防静电。颜色持久，浸泡式磷化处理。3、采用国内知名优质五金配件，开启、关闭灵活，4、配国产名优塑料抠手，</w:t>
            </w:r>
            <w:r w:rsidRPr="00C84E30">
              <w:rPr>
                <w:rFonts w:ascii="宋体" w:eastAsia="宋体" w:hAnsi="宋体" w:hint="eastAsia"/>
                <w:sz w:val="28"/>
                <w:szCs w:val="28"/>
              </w:rPr>
              <w:t>上下玻璃门，上层</w:t>
            </w:r>
            <w:r w:rsidRPr="00C84E30">
              <w:rPr>
                <w:rFonts w:ascii="宋体" w:eastAsia="宋体" w:hAnsi="宋体"/>
                <w:sz w:val="28"/>
                <w:szCs w:val="28"/>
              </w:rPr>
              <w:t>4块隔层板，下层4块隔层板</w:t>
            </w:r>
            <w:r w:rsidRPr="00C84E30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C84E30">
              <w:rPr>
                <w:rFonts w:ascii="宋体" w:eastAsia="宋体" w:hAnsi="宋体"/>
                <w:sz w:val="28"/>
                <w:szCs w:val="28"/>
              </w:rPr>
              <w:t>联动锁。5、</w:t>
            </w:r>
            <w:r w:rsidRPr="00C84E30">
              <w:rPr>
                <w:rFonts w:ascii="宋体" w:eastAsia="宋体" w:hAnsi="宋体" w:hint="eastAsia"/>
                <w:sz w:val="28"/>
                <w:szCs w:val="28"/>
              </w:rPr>
              <w:t>颜色灰白色。</w:t>
            </w:r>
          </w:p>
          <w:p w:rsidR="00C84E30" w:rsidRPr="00C84E30" w:rsidRDefault="00C84E30" w:rsidP="00C84E30">
            <w:pPr>
              <w:pStyle w:val="aa"/>
              <w:ind w:left="720"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28"/>
              </w:rPr>
              <w:drawing>
                <wp:inline distT="0" distB="0" distL="0" distR="0">
                  <wp:extent cx="3605530" cy="3968115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5530" cy="396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E30" w:rsidRDefault="00C84E30" w:rsidP="00C84E30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C84E30">
              <w:rPr>
                <w:rFonts w:ascii="宋体" w:eastAsia="宋体" w:hAnsi="宋体" w:hint="eastAsia"/>
                <w:sz w:val="28"/>
                <w:szCs w:val="28"/>
              </w:rPr>
              <w:t>书柜（</w:t>
            </w:r>
            <w:r w:rsidRPr="00C84E30">
              <w:rPr>
                <w:rFonts w:ascii="宋体" w:eastAsia="宋体" w:hAnsi="宋体"/>
                <w:sz w:val="28"/>
                <w:szCs w:val="28"/>
              </w:rPr>
              <w:t>900*400*2200）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C84E30">
              <w:rPr>
                <w:rFonts w:ascii="宋体" w:eastAsia="宋体" w:hAnsi="宋体"/>
                <w:sz w:val="28"/>
                <w:szCs w:val="28"/>
              </w:rPr>
              <w:t>1、钢板选用优质钢板，裸板板厚0.8mm，符合国家标准。2、表面环氧树脂，经酸洗、磷化、环保静电粉末喷涂，耐磨耐锈，防静电。颜色持久，浸泡式磷化处理。3、采用国内知名优质五金配件，开启、关闭灵活，4、配国产名优塑料抠手，</w:t>
            </w:r>
            <w:r w:rsidR="00631E2A" w:rsidRPr="00631E2A">
              <w:rPr>
                <w:rFonts w:ascii="宋体" w:eastAsia="宋体" w:hAnsi="宋体" w:hint="eastAsia"/>
                <w:sz w:val="28"/>
                <w:szCs w:val="28"/>
              </w:rPr>
              <w:t>上下板门，上层</w:t>
            </w:r>
            <w:r w:rsidR="00631E2A" w:rsidRPr="00631E2A">
              <w:rPr>
                <w:rFonts w:ascii="宋体" w:eastAsia="宋体" w:hAnsi="宋体"/>
                <w:sz w:val="28"/>
                <w:szCs w:val="28"/>
              </w:rPr>
              <w:t>3块隔层板，下层3块隔</w:t>
            </w:r>
            <w:r w:rsidR="00631E2A" w:rsidRPr="00631E2A">
              <w:rPr>
                <w:rFonts w:ascii="宋体" w:eastAsia="宋体" w:hAnsi="宋体"/>
                <w:sz w:val="28"/>
                <w:szCs w:val="28"/>
              </w:rPr>
              <w:lastRenderedPageBreak/>
              <w:t>层板</w:t>
            </w:r>
            <w:r w:rsidRPr="00C84E30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C84E30">
              <w:rPr>
                <w:rFonts w:ascii="宋体" w:eastAsia="宋体" w:hAnsi="宋体"/>
                <w:sz w:val="28"/>
                <w:szCs w:val="28"/>
              </w:rPr>
              <w:t>联动锁。5、</w:t>
            </w:r>
            <w:r w:rsidRPr="00C84E30">
              <w:rPr>
                <w:rFonts w:ascii="宋体" w:eastAsia="宋体" w:hAnsi="宋体" w:hint="eastAsia"/>
                <w:sz w:val="28"/>
                <w:szCs w:val="28"/>
              </w:rPr>
              <w:t>颜色灰白色。</w:t>
            </w:r>
          </w:p>
          <w:p w:rsidR="00631E2A" w:rsidRDefault="00631E2A" w:rsidP="00631E2A">
            <w:pPr>
              <w:pStyle w:val="aa"/>
              <w:ind w:left="720"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w:drawing>
                <wp:inline distT="0" distB="0" distL="0" distR="0">
                  <wp:extent cx="3218859" cy="3187851"/>
                  <wp:effectExtent l="19050" t="0" r="591" b="0"/>
                  <wp:docPr id="7" name="图片 7" descr="C:\Users\ADMINI~1\AppData\Local\Temp\WeChat Files\66024804177342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I~1\AppData\Local\Temp\WeChat Files\660248041773421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071" cy="3188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47" w:rsidRPr="00631E2A" w:rsidRDefault="00C32047" w:rsidP="00C84E3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31E2A" w:rsidRDefault="00631E2A" w:rsidP="00631E2A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631E2A">
              <w:rPr>
                <w:rFonts w:ascii="宋体" w:eastAsia="宋体" w:hAnsi="宋体" w:hint="eastAsia"/>
                <w:sz w:val="28"/>
                <w:szCs w:val="28"/>
              </w:rPr>
              <w:t>书柜（</w:t>
            </w:r>
            <w:r w:rsidRPr="00631E2A">
              <w:rPr>
                <w:rFonts w:ascii="宋体" w:eastAsia="宋体" w:hAnsi="宋体"/>
                <w:sz w:val="28"/>
                <w:szCs w:val="28"/>
              </w:rPr>
              <w:t>900*400*2200）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C84E30">
              <w:rPr>
                <w:rFonts w:ascii="宋体" w:eastAsia="宋体" w:hAnsi="宋体"/>
                <w:sz w:val="28"/>
                <w:szCs w:val="28"/>
              </w:rPr>
              <w:t>1、钢板选用优质钢板，裸板板厚0.8mm，符合国家标准。2、表面环氧树脂，经酸洗、磷化、环保静电粉末喷涂，耐磨耐锈，防静电。颜色持久，浸泡式磷化处理。3、采用国内知名优质五金配件，开启、关闭灵活，4、配国产名优塑料抠手，</w:t>
            </w:r>
            <w:r w:rsidRPr="00631E2A">
              <w:rPr>
                <w:rFonts w:ascii="宋体" w:eastAsia="宋体" w:hAnsi="宋体" w:hint="eastAsia"/>
                <w:sz w:val="28"/>
                <w:szCs w:val="28"/>
              </w:rPr>
              <w:t>上下板门，上层</w:t>
            </w:r>
            <w:r w:rsidRPr="00631E2A">
              <w:rPr>
                <w:rFonts w:ascii="宋体" w:eastAsia="宋体" w:hAnsi="宋体"/>
                <w:sz w:val="28"/>
                <w:szCs w:val="28"/>
              </w:rPr>
              <w:t>2块隔层板，下层2块隔层板</w:t>
            </w:r>
            <w:r w:rsidRPr="00C84E30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C84E30">
              <w:rPr>
                <w:rFonts w:ascii="宋体" w:eastAsia="宋体" w:hAnsi="宋体"/>
                <w:sz w:val="28"/>
                <w:szCs w:val="28"/>
              </w:rPr>
              <w:t>联动锁。5、</w:t>
            </w:r>
            <w:r w:rsidRPr="00C84E30">
              <w:rPr>
                <w:rFonts w:ascii="宋体" w:eastAsia="宋体" w:hAnsi="宋体" w:hint="eastAsia"/>
                <w:sz w:val="28"/>
                <w:szCs w:val="28"/>
              </w:rPr>
              <w:t>颜色灰白色。</w:t>
            </w:r>
          </w:p>
          <w:p w:rsidR="00631E2A" w:rsidRDefault="00631E2A" w:rsidP="00631E2A">
            <w:pPr>
              <w:pStyle w:val="aa"/>
              <w:ind w:left="720"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4097655" cy="3433445"/>
                  <wp:effectExtent l="19050" t="0" r="0" b="0"/>
                  <wp:docPr id="8" name="图片 8" descr="C:\Users\ADMINI~1\AppData\Local\Temp\WeChat Files\2203971710683726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~1\AppData\Local\Temp\WeChat Files\2203971710683726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7655" cy="343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47" w:rsidRDefault="00C32047" w:rsidP="00631E2A">
            <w:pPr>
              <w:jc w:val="left"/>
            </w:pPr>
          </w:p>
          <w:p w:rsidR="00631E2A" w:rsidRPr="00631E2A" w:rsidRDefault="00631E2A" w:rsidP="00631E2A">
            <w:pPr>
              <w:spacing w:line="48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五、</w:t>
            </w:r>
            <w:r w:rsidRPr="00631E2A">
              <w:rPr>
                <w:rFonts w:ascii="宋体" w:eastAsia="宋体" w:hAnsi="宋体" w:hint="eastAsia"/>
                <w:sz w:val="28"/>
                <w:szCs w:val="28"/>
              </w:rPr>
              <w:t>货架（</w:t>
            </w:r>
            <w:r w:rsidRPr="00631E2A">
              <w:rPr>
                <w:rFonts w:ascii="宋体" w:eastAsia="宋体" w:hAnsi="宋体"/>
                <w:sz w:val="28"/>
                <w:szCs w:val="28"/>
              </w:rPr>
              <w:t>1200*600*2200）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：1、</w:t>
            </w:r>
            <w:r w:rsidRPr="00631E2A">
              <w:rPr>
                <w:rFonts w:ascii="宋体" w:eastAsia="宋体" w:hAnsi="宋体" w:hint="eastAsia"/>
                <w:sz w:val="28"/>
                <w:szCs w:val="28"/>
              </w:rPr>
              <w:t>柜体采用拆装式钢架结构，钢架厚度裸板1.5mm，其余板材厚度裸板0.8 mm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,</w:t>
            </w:r>
            <w:r w:rsidRPr="00444A6F">
              <w:rPr>
                <w:rFonts w:asciiTheme="minorEastAsia" w:hAnsiTheme="minorEastAsia" w:cs="宋体" w:hint="eastAsia"/>
                <w:b/>
                <w:bCs/>
                <w:szCs w:val="21"/>
              </w:rPr>
              <w:t xml:space="preserve"> </w:t>
            </w:r>
            <w:r w:rsidRPr="00631E2A">
              <w:rPr>
                <w:rFonts w:ascii="宋体" w:eastAsia="宋体" w:hAnsi="宋体" w:hint="eastAsia"/>
                <w:sz w:val="28"/>
                <w:szCs w:val="28"/>
              </w:rPr>
              <w:t>2、柜体结构：采用整体焊接式，焊点平整，结构稳固，承重、承压性好；所有部件均经打磨，砂光处理，打磨均匀，免除钢板表面的毛刺、棱角对人体可能造成的伤害。3、表面处理：采用碱性助洗脱脂，磷酸除锈，锌系磷化后，粉末喷涂；防护性好，附着力强。表面处理工艺程序：工作→水洗→脱脂→水洗→除锈→水洗→表调→磷化→水洗→烘烤→喷粉→固化→喷塑产品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4、</w:t>
            </w:r>
            <w:r w:rsidRPr="00631E2A">
              <w:rPr>
                <w:rFonts w:ascii="宋体" w:eastAsia="宋体" w:hAnsi="宋体" w:hint="eastAsia"/>
                <w:sz w:val="28"/>
                <w:szCs w:val="28"/>
              </w:rPr>
              <w:t>每层称重</w:t>
            </w:r>
            <w:r w:rsidRPr="00631E2A">
              <w:rPr>
                <w:rFonts w:ascii="宋体" w:eastAsia="宋体" w:hAnsi="宋体"/>
                <w:sz w:val="28"/>
                <w:szCs w:val="28"/>
              </w:rPr>
              <w:t>200公斤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C32047" w:rsidRPr="00631E2A" w:rsidRDefault="00C32047" w:rsidP="00631E2A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C32047" w:rsidRPr="00631E2A" w:rsidRDefault="00631E2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31E2A">
              <w:rPr>
                <w:rFonts w:ascii="宋体" w:eastAsia="宋体" w:hAnsi="宋体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051290" cy="2078966"/>
                  <wp:effectExtent l="19050" t="0" r="6110" b="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569" cy="2073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47" w:rsidRDefault="00C3204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32047" w:rsidRDefault="00C3204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05C35" w:rsidRDefault="00326F77" w:rsidP="00D05C3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C32047" w:rsidRDefault="00C3204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32047" w:rsidRDefault="00C32047" w:rsidP="00D05C35">
      <w:pPr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C32047" w:rsidSect="00C32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DB0" w:rsidRDefault="00131DB0" w:rsidP="00C84E30">
      <w:r>
        <w:separator/>
      </w:r>
    </w:p>
  </w:endnote>
  <w:endnote w:type="continuationSeparator" w:id="0">
    <w:p w:rsidR="00131DB0" w:rsidRDefault="00131DB0" w:rsidP="00C8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DB0" w:rsidRDefault="00131DB0" w:rsidP="00C84E30">
      <w:r>
        <w:separator/>
      </w:r>
    </w:p>
  </w:footnote>
  <w:footnote w:type="continuationSeparator" w:id="0">
    <w:p w:rsidR="00131DB0" w:rsidRDefault="00131DB0" w:rsidP="00C84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590520"/>
    <w:multiLevelType w:val="singleLevel"/>
    <w:tmpl w:val="8159052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D1C662B"/>
    <w:multiLevelType w:val="hybridMultilevel"/>
    <w:tmpl w:val="8DBE55C8"/>
    <w:lvl w:ilvl="0" w:tplc="60FE70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31DB0"/>
    <w:rsid w:val="00171D8D"/>
    <w:rsid w:val="00326F77"/>
    <w:rsid w:val="005B7A55"/>
    <w:rsid w:val="00631E2A"/>
    <w:rsid w:val="007C0E4C"/>
    <w:rsid w:val="0085369C"/>
    <w:rsid w:val="009917FC"/>
    <w:rsid w:val="00AD0181"/>
    <w:rsid w:val="00C32047"/>
    <w:rsid w:val="00C84E30"/>
    <w:rsid w:val="00D05C35"/>
    <w:rsid w:val="00E26A84"/>
    <w:rsid w:val="00F06A8F"/>
    <w:rsid w:val="18056644"/>
    <w:rsid w:val="32556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20293C-DDBB-47E7-B28B-44B76264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0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3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84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C84E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84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C84E30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84E3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84E30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C84E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145</Words>
  <Characters>833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葛叶琴</cp:lastModifiedBy>
  <cp:revision>8</cp:revision>
  <dcterms:created xsi:type="dcterms:W3CDTF">2016-11-04T07:20:00Z</dcterms:created>
  <dcterms:modified xsi:type="dcterms:W3CDTF">2018-11-27T08:57:00Z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