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AC" w:rsidRDefault="005F27AC">
      <w:pPr>
        <w:jc w:val="center"/>
        <w:rPr>
          <w:rFonts w:ascii="宋体" w:eastAsia="宋体" w:hAnsi="宋体"/>
          <w:sz w:val="32"/>
          <w:szCs w:val="32"/>
        </w:rPr>
      </w:pPr>
    </w:p>
    <w:p w:rsidR="005F27AC" w:rsidRDefault="00FA16F1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5F27AC">
        <w:tc>
          <w:tcPr>
            <w:tcW w:w="1980" w:type="dxa"/>
          </w:tcPr>
          <w:p w:rsidR="005F27AC" w:rsidRDefault="00FA16F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F27AC" w:rsidRDefault="00AF2FE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数字</w:t>
            </w:r>
            <w:r w:rsidR="005312CE">
              <w:rPr>
                <w:rFonts w:ascii="宋体" w:eastAsia="宋体" w:hAnsi="宋体" w:hint="eastAsia"/>
                <w:sz w:val="28"/>
                <w:szCs w:val="28"/>
              </w:rPr>
              <w:t>真空控制系统</w:t>
            </w:r>
          </w:p>
        </w:tc>
        <w:tc>
          <w:tcPr>
            <w:tcW w:w="1701" w:type="dxa"/>
          </w:tcPr>
          <w:p w:rsidR="005F27AC" w:rsidRDefault="00FA16F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F27AC" w:rsidRDefault="005F27A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F27AC">
        <w:trPr>
          <w:trHeight w:val="479"/>
        </w:trPr>
        <w:tc>
          <w:tcPr>
            <w:tcW w:w="2830" w:type="dxa"/>
            <w:gridSpan w:val="2"/>
          </w:tcPr>
          <w:p w:rsidR="005F27AC" w:rsidRDefault="00FA16F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5F27AC" w:rsidRDefault="00FA16F1">
            <w:pPr>
              <w:spacing w:line="40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品牌：德国</w:t>
            </w:r>
            <w:proofErr w:type="spellStart"/>
            <w:r w:rsidR="005312CE">
              <w:rPr>
                <w:rFonts w:ascii="宋体" w:eastAsia="宋体" w:hAnsi="宋体" w:cs="宋体" w:hint="eastAsia"/>
                <w:bCs/>
                <w:sz w:val="28"/>
                <w:szCs w:val="28"/>
              </w:rPr>
              <w:t>Leybold</w:t>
            </w:r>
            <w:proofErr w:type="spellEnd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 </w:t>
            </w:r>
          </w:p>
          <w:p w:rsidR="005F27AC" w:rsidRDefault="00FA16F1">
            <w:pPr>
              <w:spacing w:line="40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型号：</w:t>
            </w:r>
            <w:proofErr w:type="spellStart"/>
            <w:r w:rsidR="005312CE">
              <w:rPr>
                <w:rFonts w:ascii="宋体" w:eastAsia="宋体" w:hAnsi="宋体" w:cs="宋体" w:hint="eastAsia"/>
                <w:bCs/>
                <w:sz w:val="28"/>
                <w:szCs w:val="28"/>
              </w:rPr>
              <w:t>Trivac</w:t>
            </w:r>
            <w:proofErr w:type="spellEnd"/>
            <w:r w:rsidR="005312CE"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D8 D16 D30</w:t>
            </w:r>
            <w:proofErr w:type="gramStart"/>
            <w:r w:rsidR="005312CE">
              <w:rPr>
                <w:rFonts w:ascii="宋体" w:eastAsia="宋体" w:hAnsi="宋体" w:cs="宋体" w:hint="eastAsia"/>
                <w:bCs/>
                <w:sz w:val="28"/>
                <w:szCs w:val="28"/>
              </w:rPr>
              <w:t>各</w:t>
            </w:r>
            <w:proofErr w:type="gramEnd"/>
            <w:r w:rsidR="005312CE">
              <w:rPr>
                <w:rFonts w:ascii="宋体" w:eastAsia="宋体" w:hAnsi="宋体" w:cs="宋体" w:hint="eastAsia"/>
                <w:bCs/>
                <w:sz w:val="28"/>
                <w:szCs w:val="28"/>
              </w:rPr>
              <w:t>两套</w:t>
            </w:r>
          </w:p>
        </w:tc>
      </w:tr>
      <w:tr w:rsidR="005F27AC">
        <w:trPr>
          <w:trHeight w:val="591"/>
        </w:trPr>
        <w:tc>
          <w:tcPr>
            <w:tcW w:w="8296" w:type="dxa"/>
            <w:gridSpan w:val="5"/>
          </w:tcPr>
          <w:p w:rsidR="005F27AC" w:rsidRDefault="00FA16F1" w:rsidP="005312C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</w:t>
            </w:r>
            <w:r w:rsidR="005312CE">
              <w:rPr>
                <w:rFonts w:ascii="宋体" w:eastAsia="宋体" w:hAnsi="宋体" w:hint="eastAsia"/>
                <w:sz w:val="28"/>
                <w:szCs w:val="28"/>
              </w:rPr>
              <w:t>化学合成过程负压源，场景包括有机合成反应过程，后处理过程，残留溶剂脱除等，需要实现数字化真空控制，耐腐蚀，一年内</w:t>
            </w:r>
            <w:proofErr w:type="gramStart"/>
            <w:r w:rsidR="005312CE">
              <w:rPr>
                <w:rFonts w:ascii="宋体" w:eastAsia="宋体" w:hAnsi="宋体" w:hint="eastAsia"/>
                <w:sz w:val="28"/>
                <w:szCs w:val="28"/>
              </w:rPr>
              <w:t>必需耗品</w:t>
            </w:r>
            <w:proofErr w:type="gramEnd"/>
          </w:p>
        </w:tc>
      </w:tr>
      <w:tr w:rsidR="005F27AC">
        <w:trPr>
          <w:trHeight w:val="7141"/>
        </w:trPr>
        <w:tc>
          <w:tcPr>
            <w:tcW w:w="8296" w:type="dxa"/>
            <w:gridSpan w:val="5"/>
          </w:tcPr>
          <w:p w:rsidR="005F27AC" w:rsidRDefault="00FA16F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C32A4" w:rsidRDefault="000C32A4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OLE_LINK1"/>
            <w:bookmarkStart w:id="1" w:name="OLE_LINK2"/>
            <w:proofErr w:type="spellStart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Trivac</w:t>
            </w:r>
            <w:proofErr w:type="spellEnd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D8-Digital-Set</w:t>
            </w:r>
            <w:bookmarkEnd w:id="0"/>
            <w:bookmarkEnd w:id="1"/>
            <w:r w:rsidR="00B979B3"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              2套</w:t>
            </w:r>
            <w:r w:rsidR="00904AD8"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     </w:t>
            </w:r>
          </w:p>
          <w:p w:rsidR="005F27AC" w:rsidRPr="000C32A4" w:rsidRDefault="00FA16F1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★1、</w:t>
            </w:r>
            <w:r w:rsidR="000C32A4">
              <w:rPr>
                <w:rFonts w:ascii="宋体" w:eastAsia="宋体" w:hAnsi="宋体" w:cs="宋体" w:hint="eastAsia"/>
                <w:szCs w:val="21"/>
              </w:rPr>
              <w:t>抽气速率135L/min,极限真空度0.0004mbar,电压220V,噪音不大于60db</w:t>
            </w:r>
          </w:p>
          <w:p w:rsidR="005F27AC" w:rsidRDefault="000C32A4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</w:t>
            </w:r>
            <w:r w:rsidR="00FA16F1">
              <w:rPr>
                <w:rFonts w:ascii="宋体" w:eastAsia="宋体" w:hAnsi="宋体" w:cs="宋体" w:hint="eastAsia"/>
                <w:szCs w:val="21"/>
              </w:rPr>
              <w:t>2、</w:t>
            </w:r>
            <w:r>
              <w:rPr>
                <w:rFonts w:ascii="宋体" w:eastAsia="宋体" w:hAnsi="宋体" w:cs="宋体" w:hint="eastAsia"/>
                <w:szCs w:val="21"/>
              </w:rPr>
              <w:t>真空度数字显示，可设定指定真空度，在所设定真空度下泵自动启停</w:t>
            </w:r>
          </w:p>
          <w:p w:rsidR="005F27AC" w:rsidRDefault="000C32A4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</w:t>
            </w:r>
            <w:r w:rsidR="00FA16F1">
              <w:rPr>
                <w:rFonts w:ascii="宋体" w:eastAsia="宋体" w:hAnsi="宋体" w:cs="宋体" w:hint="eastAsia"/>
                <w:szCs w:val="21"/>
              </w:rPr>
              <w:t>3、</w:t>
            </w:r>
            <w:r>
              <w:rPr>
                <w:rFonts w:ascii="宋体" w:eastAsia="宋体" w:hAnsi="宋体" w:cs="宋体" w:hint="eastAsia"/>
                <w:szCs w:val="21"/>
              </w:rPr>
              <w:t>必备外部保护装置最大限度提高泵体耐有机溶剂能力，保证真空泵长期稳定工作，保护装置包括不限于气镇，除尘，冷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肼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等</w:t>
            </w:r>
          </w:p>
          <w:p w:rsidR="005F27AC" w:rsidRDefault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</w:t>
            </w:r>
            <w:r w:rsidR="00FA16F1">
              <w:rPr>
                <w:rFonts w:ascii="宋体" w:eastAsia="宋体" w:hAnsi="宋体" w:cs="宋体" w:hint="eastAsia"/>
                <w:szCs w:val="21"/>
              </w:rPr>
              <w:t>4、</w:t>
            </w:r>
            <w:r w:rsidR="000C32A4">
              <w:rPr>
                <w:rFonts w:ascii="宋体" w:eastAsia="宋体" w:hAnsi="宋体" w:cs="宋体" w:hint="eastAsia"/>
                <w:szCs w:val="21"/>
              </w:rPr>
              <w:t>提供牢固有弹性的连接套件，适用于不同口径反应器的方便接入</w:t>
            </w:r>
          </w:p>
          <w:p w:rsidR="005F27AC" w:rsidRDefault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</w:t>
            </w:r>
            <w:r w:rsidR="00FA16F1">
              <w:rPr>
                <w:rFonts w:ascii="宋体" w:eastAsia="宋体" w:hAnsi="宋体" w:cs="宋体" w:hint="eastAsia"/>
                <w:szCs w:val="21"/>
              </w:rPr>
              <w:t>5、</w:t>
            </w:r>
            <w:r>
              <w:rPr>
                <w:rFonts w:ascii="宋体" w:eastAsia="宋体" w:hAnsi="宋体" w:cs="宋体" w:hint="eastAsia"/>
                <w:szCs w:val="21"/>
              </w:rPr>
              <w:t>提供一年内连续工作的耗材，包括但不限于泵油，多口径真空管，抱箍等</w:t>
            </w:r>
          </w:p>
          <w:p w:rsidR="005F27AC" w:rsidRP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★6、</w:t>
            </w:r>
            <w:r w:rsidRPr="00B979B3">
              <w:rPr>
                <w:rFonts w:ascii="宋体" w:eastAsia="宋体" w:hAnsi="宋体" w:cs="宋体" w:hint="eastAsia"/>
                <w:szCs w:val="21"/>
              </w:rPr>
              <w:t>提供适用于实验室和泵体本身的完整安装套件</w:t>
            </w:r>
          </w:p>
          <w:p w:rsidR="005F27AC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7、</w:t>
            </w:r>
            <w:r w:rsidR="00FA16F1">
              <w:rPr>
                <w:rFonts w:ascii="宋体" w:eastAsia="宋体" w:hAnsi="宋体" w:cs="宋体" w:hint="eastAsia"/>
                <w:szCs w:val="21"/>
              </w:rPr>
              <w:t>工作环境温度：0-40℃，相对湿度80%</w:t>
            </w:r>
          </w:p>
          <w:p w:rsidR="00B979B3" w:rsidRDefault="00B979B3" w:rsidP="00B979B3">
            <w:pPr>
              <w:rPr>
                <w:rFonts w:ascii="宋体" w:eastAsia="宋体" w:hAnsi="宋体"/>
                <w:sz w:val="28"/>
                <w:szCs w:val="28"/>
              </w:rPr>
            </w:pPr>
            <w:bookmarkStart w:id="2" w:name="OLE_LINK3"/>
            <w:bookmarkStart w:id="3" w:name="OLE_LINK4"/>
            <w:proofErr w:type="spellStart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Trivac</w:t>
            </w:r>
            <w:proofErr w:type="spellEnd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D16-Digital-Set</w:t>
            </w:r>
            <w:bookmarkEnd w:id="2"/>
            <w:bookmarkEnd w:id="3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             2套</w:t>
            </w:r>
            <w:r w:rsidR="00EA4559"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      </w:t>
            </w:r>
          </w:p>
          <w:p w:rsidR="00B979B3" w:rsidRPr="000C32A4" w:rsidRDefault="00B979B3" w:rsidP="00B979B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★1、抽气速率280L/min,极限真空度0.0004mbar,电压220V,噪音不大于60db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★2、真空度数字显示，可设定指定真空度，在所设定真空度下泵自动启停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★3、必备外部保护装置最大限度提高泵体耐有机溶剂能力，保证真空泵长期稳定工作，保护装置包括不限于气镇，除尘，冷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肼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等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★4、提供牢固有弹性的连接套件，适用于不同口径反应器的方便接入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★5、提供一年内连续工作的耗材，包括但不限于泵油，多口径真空管，抱箍等</w:t>
            </w:r>
          </w:p>
          <w:p w:rsidR="00B979B3" w:rsidRP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★6、</w:t>
            </w:r>
            <w:r w:rsidRPr="00B979B3">
              <w:rPr>
                <w:rFonts w:ascii="宋体" w:eastAsia="宋体" w:hAnsi="宋体" w:cs="宋体" w:hint="eastAsia"/>
                <w:szCs w:val="21"/>
              </w:rPr>
              <w:t>提供适用于实验室和泵体本身的完整安装套件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7、工作环境温度：0-40℃，相对湿度80%</w:t>
            </w:r>
          </w:p>
          <w:p w:rsidR="00B979B3" w:rsidRDefault="00B979B3" w:rsidP="00B979B3">
            <w:pPr>
              <w:rPr>
                <w:rFonts w:ascii="宋体" w:eastAsia="宋体" w:hAnsi="宋体"/>
                <w:sz w:val="28"/>
                <w:szCs w:val="28"/>
              </w:rPr>
            </w:pPr>
            <w:bookmarkStart w:id="4" w:name="OLE_LINK5"/>
            <w:bookmarkStart w:id="5" w:name="OLE_LINK6"/>
            <w:bookmarkStart w:id="6" w:name="OLE_LINK7"/>
            <w:bookmarkStart w:id="7" w:name="OLE_LINK8"/>
            <w:proofErr w:type="spellStart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Trivac</w:t>
            </w:r>
            <w:proofErr w:type="spellEnd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D30-Digital-Set</w:t>
            </w:r>
            <w:bookmarkEnd w:id="4"/>
            <w:bookmarkEnd w:id="5"/>
            <w:bookmarkEnd w:id="6"/>
            <w:bookmarkEnd w:id="7"/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             2套</w:t>
            </w:r>
            <w:r w:rsidR="00EA4559">
              <w:rPr>
                <w:rFonts w:ascii="宋体" w:eastAsia="宋体" w:hAnsi="宋体" w:cs="宋体" w:hint="eastAsia"/>
                <w:bCs/>
                <w:sz w:val="28"/>
                <w:szCs w:val="28"/>
              </w:rPr>
              <w:t xml:space="preserve">        </w:t>
            </w:r>
            <w:bookmarkStart w:id="8" w:name="_GoBack"/>
            <w:bookmarkEnd w:id="8"/>
          </w:p>
          <w:p w:rsidR="00B979B3" w:rsidRPr="000C32A4" w:rsidRDefault="00B979B3" w:rsidP="00B979B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★1、抽气速率530L/min,极限真空度0.0004mbar,电压380V,噪音不大于60db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★2、真空度数字显示，可设定指定真空度，在所设定真空度下泵自动启停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★3、必备外部保护装置最大限度提高泵体耐有机溶剂能力，保证真空泵长期稳定工作，保护装置包括不限于气镇，除尘，冷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肼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等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★4、提供牢固有弹性的连接套件，适用于不同口径反应器的方便接入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★5、提供一年内连续工作的耗材，包括但不限于泵油，多口径真空管，抱箍等</w:t>
            </w:r>
          </w:p>
          <w:p w:rsidR="00B979B3" w:rsidRP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★6、</w:t>
            </w:r>
            <w:r w:rsidRPr="00B979B3">
              <w:rPr>
                <w:rFonts w:ascii="宋体" w:eastAsia="宋体" w:hAnsi="宋体" w:cs="宋体" w:hint="eastAsia"/>
                <w:szCs w:val="21"/>
              </w:rPr>
              <w:t>提供适用于实验室和泵体本身的完整安装套件</w:t>
            </w:r>
          </w:p>
          <w:p w:rsidR="00B979B3" w:rsidRDefault="00B979B3" w:rsidP="00B979B3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7、工作环境温度：0-40℃，相对湿度80%</w:t>
            </w:r>
          </w:p>
          <w:p w:rsidR="005F27AC" w:rsidRPr="00B979B3" w:rsidRDefault="005F27AC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  <w:p w:rsidR="005F27AC" w:rsidRDefault="005F27AC">
            <w:pPr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  <w:p w:rsidR="005F27AC" w:rsidRDefault="00FA16F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5F27AC" w:rsidRDefault="00FA16F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5F27AC" w:rsidRDefault="00FA16F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lastRenderedPageBreak/>
        <w:t>备注：</w:t>
      </w:r>
    </w:p>
    <w:p w:rsidR="005F27AC" w:rsidRDefault="00FA16F1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5F27AC" w:rsidRDefault="00FA16F1" w:rsidP="005312CE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5F27AC" w:rsidRDefault="00FA16F1" w:rsidP="005F27A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5F27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4838"/>
    <w:multiLevelType w:val="hybridMultilevel"/>
    <w:tmpl w:val="959630A8"/>
    <w:lvl w:ilvl="0" w:tplc="8E282FDC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1EA16D"/>
    <w:multiLevelType w:val="singleLevel"/>
    <w:tmpl w:val="5A1EA16D"/>
    <w:lvl w:ilvl="0">
      <w:start w:val="9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0C32A4"/>
    <w:rsid w:val="005312CE"/>
    <w:rsid w:val="005F27AC"/>
    <w:rsid w:val="007C0E4C"/>
    <w:rsid w:val="0085369C"/>
    <w:rsid w:val="00904AD8"/>
    <w:rsid w:val="009917FC"/>
    <w:rsid w:val="00AA260B"/>
    <w:rsid w:val="00AD0181"/>
    <w:rsid w:val="00AF2FEA"/>
    <w:rsid w:val="00B979B3"/>
    <w:rsid w:val="00C247D6"/>
    <w:rsid w:val="00E26A84"/>
    <w:rsid w:val="00EA4559"/>
    <w:rsid w:val="00F06A8F"/>
    <w:rsid w:val="00FA16F1"/>
    <w:rsid w:val="0A031148"/>
    <w:rsid w:val="23385FB4"/>
    <w:rsid w:val="2B987E74"/>
    <w:rsid w:val="39E66C63"/>
    <w:rsid w:val="4A5C5F97"/>
    <w:rsid w:val="7AEC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rsid w:val="00B979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rsid w:val="00B979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191</Words>
  <Characters>1089</Characters>
  <Application>Microsoft Office Word</Application>
  <DocSecurity>0</DocSecurity>
  <Lines>9</Lines>
  <Paragraphs>2</Paragraphs>
  <ScaleCrop>false</ScaleCrop>
  <Company>南京中医药大学</Company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MAC</cp:lastModifiedBy>
  <cp:revision>7</cp:revision>
  <dcterms:created xsi:type="dcterms:W3CDTF">2017-12-01T02:05:00Z</dcterms:created>
  <dcterms:modified xsi:type="dcterms:W3CDTF">2017-12-01T03:56:00Z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