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医用冷藏箱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青岛海尔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HYC-940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用于试剂，样品的保存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参数要求：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1.微电脑控制，控温精度0.1°C， LED显示，观察方便。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2.显示：采用微电脑控制系统，数字显示箱内温度。可实时监控箱内温度。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3、设定温度在2～8℃范围调节，双风机设计，箱内温度均匀度小于3°C。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4.多种故障报警（高低温报警、传感器报警、电池电量低报警、开门报警、断电报警）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两种报警方式（声音蜂鸣报警、灯光闪烁报警）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5、冷凝水汇集后自动蒸发，免除人工处理冷凝水的烦恼；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6. 具有远程报警功能，可连接报警器到其他房间实现报警功能。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7. 配备脚轮，灵活，可移动、可通过底角锁定。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8、压缩机：进口Embraco压缩机，保证产品质量稳定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9、冷凝风机：德国进口品牌EBM冷凝风机，高效节能，低噪音，使用寿命长。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10、材料：箱体和内胆均采用彩色喷涂钢板，有效防止腐蚀； 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11、门：电加热门和一体式发泡避光门可选，两个电加热玻璃门，实现32℃环温80%湿度条件下无凝露，发泡门更好的保障保温性能，节省能耗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12、多层搁架设计，搁架带标识牌插槽便于区分存储物品，可实现独立存取物品。</w:t>
            </w:r>
            <w:bookmarkStart w:id="0" w:name="_GoBack"/>
            <w:bookmarkEnd w:id="0"/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13、门体分别带锁，防止门体随意开启，保证存储物品安全。</w:t>
            </w:r>
          </w:p>
          <w:p>
            <w:pPr>
              <w:pStyle w:val="2"/>
              <w:spacing w:before="0" w:beforeAutospacing="0" w:after="0" w:afterAutospacing="0" w:line="480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14、后备电池设计，断电后仍可实时显示箱内温度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9917FC"/>
    <w:rsid w:val="00AD0181"/>
    <w:rsid w:val="00E26A84"/>
    <w:rsid w:val="00F06A8F"/>
    <w:rsid w:val="0F215BA8"/>
    <w:rsid w:val="19F5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40</Words>
  <Characters>234</Characters>
  <Lines>1</Lines>
  <Paragraphs>1</Paragraphs>
  <ScaleCrop>false</ScaleCrop>
  <LinksUpToDate>false</LinksUpToDate>
  <CharactersWithSpaces>273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2016-11-04T07:20:00Z</dcterms:created>
  <dc:creator>汤凡</dc:creator>
  <cp:lastModifiedBy>Administrator</cp:lastModifiedBy>
  <dcterms:modified xsi:type="dcterms:W3CDTF">2017-11-27T08:44:03Z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