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ADB" w:rsidRPr="003B0ADB" w:rsidRDefault="003B0ADB" w:rsidP="003B0ADB">
      <w:pPr>
        <w:rPr>
          <w:rFonts w:hint="eastAsia"/>
        </w:rPr>
      </w:pPr>
    </w:p>
    <w:p w:rsidR="003B0ADB" w:rsidRPr="003B0ADB" w:rsidRDefault="003B0ADB" w:rsidP="003B0ADB">
      <w:r w:rsidRPr="003B0ADB">
        <w:rPr>
          <w:rFonts w:hint="eastAsia"/>
        </w:rPr>
        <w:t>仪器设备购置技术参数要求确认单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9"/>
        <w:gridCol w:w="850"/>
        <w:gridCol w:w="2031"/>
        <w:gridCol w:w="3435"/>
      </w:tblGrid>
      <w:tr w:rsidR="00EF2C0C" w:rsidRPr="003B0ADB" w:rsidTr="00EF2C0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0C" w:rsidRPr="003B0ADB" w:rsidRDefault="00EF2C0C" w:rsidP="003B0ADB">
            <w:r w:rsidRPr="003B0ADB">
              <w:rPr>
                <w:rFonts w:hint="eastAsia"/>
              </w:rPr>
              <w:t>产品名称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0C" w:rsidRPr="003B0ADB" w:rsidRDefault="00EF2C0C" w:rsidP="003B0ADB">
            <w:r w:rsidRPr="003B0ADB">
              <w:rPr>
                <w:rFonts w:hint="eastAsia"/>
              </w:rPr>
              <w:t>倒置显微镜（含成像）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0C" w:rsidRPr="003B0ADB" w:rsidRDefault="00EF2C0C" w:rsidP="003B0ADB"/>
        </w:tc>
      </w:tr>
      <w:tr w:rsidR="003B0ADB" w:rsidRPr="003B0ADB" w:rsidTr="00EF2C0C"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ADB" w:rsidRPr="003B0ADB" w:rsidRDefault="003B0ADB" w:rsidP="003B0ADB">
            <w:r w:rsidRPr="003B0ADB">
              <w:rPr>
                <w:rFonts w:hint="eastAsia"/>
              </w:rPr>
              <w:t>参考品牌型号(选填)</w:t>
            </w:r>
          </w:p>
        </w:tc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ADB" w:rsidRPr="003B0ADB" w:rsidRDefault="003B0ADB" w:rsidP="003B0ADB">
            <w:r w:rsidRPr="003B0ADB">
              <w:rPr>
                <w:rFonts w:hint="eastAsia"/>
              </w:rPr>
              <w:t>奥林巴斯</w:t>
            </w:r>
            <w:r w:rsidRPr="003B0ADB">
              <w:t xml:space="preserve"> CKX53</w:t>
            </w:r>
            <w:r w:rsidRPr="003B0ADB">
              <w:rPr>
                <w:rFonts w:hint="eastAsia"/>
              </w:rPr>
              <w:t>（含成像）</w:t>
            </w:r>
          </w:p>
        </w:tc>
      </w:tr>
      <w:tr w:rsidR="003B0ADB" w:rsidRPr="003B0ADB" w:rsidTr="00EF2C0C">
        <w:trPr>
          <w:trHeight w:val="1301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ADB" w:rsidRPr="003B0ADB" w:rsidRDefault="003B0ADB" w:rsidP="003B0ADB">
            <w:r w:rsidRPr="003B0ADB">
              <w:rPr>
                <w:rFonts w:hint="eastAsia"/>
              </w:rPr>
              <w:t>主要用途描述：用于细胞培养及拍照</w:t>
            </w:r>
          </w:p>
        </w:tc>
      </w:tr>
      <w:tr w:rsidR="003B0ADB" w:rsidRPr="003B0ADB" w:rsidTr="00EF2C0C">
        <w:trPr>
          <w:trHeight w:val="7141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DB" w:rsidRPr="003B0ADB" w:rsidRDefault="003B0ADB" w:rsidP="003B0ADB">
            <w:r w:rsidRPr="003B0ADB">
              <w:rPr>
                <w:rFonts w:hint="eastAsia"/>
              </w:rPr>
              <w:t>参数要求：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/>
              </w:rPr>
              <w:t>*</w:t>
            </w:r>
            <w:r w:rsidRPr="003B0ADB">
              <w:rPr>
                <w:rFonts w:hint="eastAsia"/>
                <w:bCs/>
              </w:rPr>
              <w:t>1.1  光学系统：无限远校正光学系统，齐焦距离必须为国际标准45mm。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Cs/>
              </w:rPr>
              <w:t>1.2  调焦：通过物镜转盘的上下移动进行调焦（载物台高度固定）。备有聚焦机构同轴粗、微调旋钮，旋钮扭矩可调，由滚柱机构导向。粗调行程每一圈为</w:t>
            </w:r>
            <w:r w:rsidRPr="003B0ADB">
              <w:rPr>
                <w:bCs/>
              </w:rPr>
              <w:t>≥36.8mm</w:t>
            </w:r>
            <w:r w:rsidRPr="003B0ADB">
              <w:rPr>
                <w:rFonts w:hint="eastAsia"/>
                <w:bCs/>
              </w:rPr>
              <w:t>，微调行程每一圈为</w:t>
            </w:r>
            <w:r w:rsidRPr="003B0ADB">
              <w:rPr>
                <w:bCs/>
              </w:rPr>
              <w:t>≤0.2mm</w:t>
            </w:r>
            <w:r w:rsidRPr="003B0ADB">
              <w:rPr>
                <w:rFonts w:hint="eastAsia"/>
                <w:bCs/>
              </w:rPr>
              <w:t>。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/>
              </w:rPr>
              <w:t>*</w:t>
            </w:r>
            <w:r w:rsidRPr="003B0ADB">
              <w:rPr>
                <w:rFonts w:hint="eastAsia"/>
                <w:bCs/>
              </w:rPr>
              <w:t>1.3  观察镜筒：宽视野三目镜筒，视场数</w:t>
            </w:r>
            <w:r w:rsidRPr="003B0ADB">
              <w:rPr>
                <w:bCs/>
              </w:rPr>
              <w:t>≥2</w:t>
            </w:r>
            <w:r w:rsidRPr="003B0ADB">
              <w:rPr>
                <w:rFonts w:hint="eastAsia"/>
                <w:bCs/>
              </w:rPr>
              <w:t>2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/>
              </w:rPr>
              <w:t>*</w:t>
            </w:r>
            <w:r w:rsidRPr="003B0ADB">
              <w:rPr>
                <w:rFonts w:hint="eastAsia"/>
                <w:bCs/>
              </w:rPr>
              <w:t>1.4  照明装置：高性能LED光源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Cs/>
              </w:rPr>
              <w:t>1.5  物镜：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/>
              </w:rPr>
              <w:t>*</w:t>
            </w:r>
            <w:r w:rsidRPr="003B0ADB">
              <w:rPr>
                <w:rFonts w:hint="eastAsia"/>
                <w:bCs/>
              </w:rPr>
              <w:t>1.5.1  预对中相差物镜4X （</w:t>
            </w:r>
            <w:r w:rsidRPr="003B0ADB">
              <w:rPr>
                <w:bCs/>
              </w:rPr>
              <w:t>N.A.≥0</w:t>
            </w:r>
            <w:r w:rsidRPr="003B0ADB">
              <w:rPr>
                <w:rFonts w:hint="eastAsia"/>
                <w:bCs/>
              </w:rPr>
              <w:t>.13；</w:t>
            </w:r>
            <w:r w:rsidRPr="003B0ADB">
              <w:rPr>
                <w:bCs/>
              </w:rPr>
              <w:t>W.D. ≥1</w:t>
            </w:r>
            <w:r w:rsidRPr="003B0ADB">
              <w:rPr>
                <w:rFonts w:hint="eastAsia"/>
                <w:bCs/>
              </w:rPr>
              <w:t>6.8）</w:t>
            </w:r>
            <w:r w:rsidRPr="003B0ADB">
              <w:rPr>
                <w:rFonts w:hint="eastAsia"/>
                <w:bCs/>
              </w:rPr>
              <w:br/>
            </w:r>
            <w:r w:rsidRPr="003B0ADB">
              <w:rPr>
                <w:rFonts w:hint="eastAsia"/>
                <w:b/>
              </w:rPr>
              <w:t>*</w:t>
            </w:r>
            <w:r w:rsidRPr="003B0ADB">
              <w:rPr>
                <w:rFonts w:hint="eastAsia"/>
                <w:bCs/>
              </w:rPr>
              <w:t>1.5.2  预对中相差物镜10X （</w:t>
            </w:r>
            <w:r w:rsidRPr="003B0ADB">
              <w:rPr>
                <w:bCs/>
              </w:rPr>
              <w:t>W.D. ≥</w:t>
            </w:r>
            <w:r w:rsidRPr="003B0ADB">
              <w:rPr>
                <w:rFonts w:hint="eastAsia"/>
                <w:bCs/>
              </w:rPr>
              <w:t>8.8）</w:t>
            </w:r>
            <w:r w:rsidRPr="003B0ADB">
              <w:rPr>
                <w:rFonts w:hint="eastAsia"/>
                <w:bCs/>
              </w:rPr>
              <w:br/>
            </w:r>
            <w:r w:rsidRPr="003B0ADB">
              <w:rPr>
                <w:rFonts w:hint="eastAsia"/>
                <w:b/>
              </w:rPr>
              <w:t>*</w:t>
            </w:r>
            <w:r w:rsidRPr="003B0ADB">
              <w:rPr>
                <w:rFonts w:hint="eastAsia"/>
                <w:bCs/>
              </w:rPr>
              <w:t>1.5.3  预对中长工作距离相差物镜20X （</w:t>
            </w:r>
            <w:r w:rsidRPr="003B0ADB">
              <w:rPr>
                <w:bCs/>
              </w:rPr>
              <w:t>W.D. ≥3.2</w:t>
            </w:r>
            <w:r w:rsidRPr="003B0ADB">
              <w:rPr>
                <w:rFonts w:hint="eastAsia"/>
                <w:bCs/>
              </w:rPr>
              <w:t>）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/>
              </w:rPr>
              <w:t>*</w:t>
            </w:r>
            <w:r w:rsidRPr="003B0ADB">
              <w:rPr>
                <w:rFonts w:hint="eastAsia"/>
                <w:bCs/>
              </w:rPr>
              <w:t>1.5.4  预对中长工作距离相差物镜40X （</w:t>
            </w:r>
            <w:r w:rsidRPr="003B0ADB">
              <w:rPr>
                <w:bCs/>
              </w:rPr>
              <w:t>W.D. ≥2.2</w:t>
            </w:r>
            <w:r w:rsidRPr="003B0ADB">
              <w:rPr>
                <w:rFonts w:hint="eastAsia"/>
                <w:bCs/>
              </w:rPr>
              <w:t>）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Cs/>
              </w:rPr>
              <w:t>2.1.6  载物台：备有右手用低位置同轴X、Y向传动旋钮。载物台行程：X=110mm，Y=74mm。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Cs/>
              </w:rPr>
              <w:t>1.7  目镜：</w:t>
            </w:r>
            <w:r w:rsidRPr="003B0ADB">
              <w:rPr>
                <w:bCs/>
              </w:rPr>
              <w:t>10×</w:t>
            </w:r>
            <w:r w:rsidRPr="003B0ADB">
              <w:rPr>
                <w:rFonts w:hint="eastAsia"/>
                <w:bCs/>
              </w:rPr>
              <w:t>，视场直径为22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Cs/>
              </w:rPr>
              <w:t>.1.8  备有可拆装的超长工作距离聚光镜：</w:t>
            </w:r>
            <w:r w:rsidRPr="003B0ADB">
              <w:rPr>
                <w:bCs/>
              </w:rPr>
              <w:t>N.A.≥0.3</w:t>
            </w:r>
            <w:r w:rsidRPr="003B0ADB">
              <w:rPr>
                <w:rFonts w:hint="eastAsia"/>
                <w:bCs/>
              </w:rPr>
              <w:t>，</w:t>
            </w:r>
            <w:r w:rsidRPr="003B0ADB">
              <w:rPr>
                <w:bCs/>
              </w:rPr>
              <w:t>W.D.≥72mm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Cs/>
              </w:rPr>
              <w:t>1.9  相差系统：预对中相差环板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/>
              </w:rPr>
              <w:t>*</w:t>
            </w:r>
            <w:r w:rsidRPr="003B0ADB">
              <w:rPr>
                <w:rFonts w:hint="eastAsia"/>
                <w:bCs/>
              </w:rPr>
              <w:t>1.10  所采用光学元件均为环保无铅玻璃，样本上有ECO无铅认证标识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Cs/>
              </w:rPr>
              <w:t>芯片尺寸（Sensor Size)：1/2英寸大靶面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/>
              </w:rPr>
              <w:t>*</w:t>
            </w:r>
            <w:r w:rsidRPr="003B0ADB">
              <w:rPr>
                <w:rFonts w:hint="eastAsia"/>
                <w:bCs/>
              </w:rPr>
              <w:t>1.11 高色彩还原成像系统，分辨率（Resolution)：3664*2748，1000万像素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Cs/>
              </w:rPr>
              <w:t>1.12 像素（Pixel Size）1.7</w:t>
            </w:r>
            <w:r w:rsidRPr="003B0ADB">
              <w:rPr>
                <w:bCs/>
              </w:rPr>
              <w:t xml:space="preserve">μm x </w:t>
            </w:r>
            <w:r w:rsidRPr="003B0ADB">
              <w:rPr>
                <w:rFonts w:hint="eastAsia"/>
                <w:bCs/>
              </w:rPr>
              <w:t>1.7</w:t>
            </w:r>
            <w:r w:rsidRPr="003B0ADB">
              <w:rPr>
                <w:bCs/>
              </w:rPr>
              <w:t>μm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Cs/>
              </w:rPr>
              <w:t>1.13像素混合模式（Binning Modes）2 x 2或4x4 ，彩色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Cs/>
              </w:rPr>
              <w:t xml:space="preserve">1.14 曝光控制（Exposure Control）0.5毫秒到40分钟，自动曝光　</w:t>
            </w:r>
          </w:p>
          <w:p w:rsidR="003B0ADB" w:rsidRPr="003B0ADB" w:rsidRDefault="003B0ADB" w:rsidP="003B0ADB">
            <w:pPr>
              <w:rPr>
                <w:bCs/>
              </w:rPr>
            </w:pPr>
            <w:r w:rsidRPr="003B0ADB">
              <w:rPr>
                <w:rFonts w:hint="eastAsia"/>
                <w:bCs/>
              </w:rPr>
              <w:t xml:space="preserve">　　　　　　　　　　　　　　　　　</w:t>
            </w:r>
          </w:p>
          <w:p w:rsidR="003B0ADB" w:rsidRPr="003B0ADB" w:rsidRDefault="003B0ADB" w:rsidP="003B0ADB"/>
          <w:p w:rsidR="003B0ADB" w:rsidRPr="003B0ADB" w:rsidRDefault="003B0ADB" w:rsidP="003B0ADB"/>
        </w:tc>
        <w:bookmarkStart w:id="0" w:name="_GoBack"/>
        <w:bookmarkEnd w:id="0"/>
      </w:tr>
    </w:tbl>
    <w:p w:rsidR="000D1EBE" w:rsidRDefault="000D1EBE" w:rsidP="003B0ADB"/>
    <w:sectPr w:rsidR="000D1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724" w:rsidRDefault="00386724" w:rsidP="003B0ADB">
      <w:r>
        <w:separator/>
      </w:r>
    </w:p>
  </w:endnote>
  <w:endnote w:type="continuationSeparator" w:id="0">
    <w:p w:rsidR="00386724" w:rsidRDefault="00386724" w:rsidP="003B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724" w:rsidRDefault="00386724" w:rsidP="003B0ADB">
      <w:r>
        <w:separator/>
      </w:r>
    </w:p>
  </w:footnote>
  <w:footnote w:type="continuationSeparator" w:id="0">
    <w:p w:rsidR="00386724" w:rsidRDefault="00386724" w:rsidP="003B0A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D61"/>
    <w:rsid w:val="000D1EBE"/>
    <w:rsid w:val="001C22A0"/>
    <w:rsid w:val="00386724"/>
    <w:rsid w:val="003B0ADB"/>
    <w:rsid w:val="00C80D61"/>
    <w:rsid w:val="00E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56AB34"/>
  <w15:chartTrackingRefBased/>
  <w15:docId w15:val="{23BAD2D7-6285-499B-ADE6-C944E648D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A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0A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0A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0A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683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4</cp:revision>
  <dcterms:created xsi:type="dcterms:W3CDTF">2017-06-12T03:01:00Z</dcterms:created>
  <dcterms:modified xsi:type="dcterms:W3CDTF">2017-06-12T03:03:00Z</dcterms:modified>
</cp:coreProperties>
</file>