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AFE" w:rsidRDefault="003B3AFE">
      <w:pPr>
        <w:jc w:val="center"/>
        <w:rPr>
          <w:rFonts w:ascii="宋体" w:eastAsia="宋体" w:hAnsi="宋体" w:cs="Times New Roman" w:hint="eastAsia"/>
          <w:sz w:val="32"/>
          <w:szCs w:val="32"/>
        </w:rPr>
      </w:pPr>
    </w:p>
    <w:p w:rsidR="003B3AFE" w:rsidRDefault="00B67102">
      <w:pPr>
        <w:jc w:val="center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1560"/>
        <w:gridCol w:w="3906"/>
      </w:tblGrid>
      <w:tr w:rsidR="003B3AFE" w:rsidTr="009322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FE" w:rsidRDefault="00B67102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产品名称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FE" w:rsidRDefault="00B67102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液氮罐</w:t>
            </w:r>
            <w:r w:rsidR="009322A5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数量2台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FE" w:rsidRDefault="003B3AFE">
            <w:pPr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3B3AFE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FE" w:rsidRDefault="00B67102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FE" w:rsidRDefault="00B67102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Palatino Linotype" w:eastAsia="宋体" w:hAnsi="Palatino Linotype" w:cs="Times New Roman"/>
                <w:sz w:val="28"/>
                <w:szCs w:val="28"/>
              </w:rPr>
              <w:t xml:space="preserve">Thermo Scientific </w:t>
            </w:r>
            <w:r>
              <w:rPr>
                <w:rFonts w:ascii="Palatino Linotype" w:eastAsia="宋体" w:hAnsi="Palatino Linotype" w:cs="Times New Roman" w:hint="eastAsia"/>
                <w:sz w:val="28"/>
                <w:szCs w:val="28"/>
              </w:rPr>
              <w:t>Locator JR</w:t>
            </w:r>
          </w:p>
        </w:tc>
      </w:tr>
      <w:tr w:rsidR="003B3AFE" w:rsidTr="009322A5">
        <w:trPr>
          <w:trHeight w:val="1159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FE" w:rsidRDefault="00B67102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主要用途描述：保存生物细胞样品</w:t>
            </w:r>
          </w:p>
        </w:tc>
      </w:tr>
      <w:tr w:rsidR="003B3AFE">
        <w:trPr>
          <w:trHeight w:val="7141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AFE" w:rsidRPr="00B67102" w:rsidRDefault="00B67102" w:rsidP="00B67102">
            <w:pPr>
              <w:spacing w:line="276" w:lineRule="auto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B67102"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3B3AFE" w:rsidRPr="00B67102" w:rsidRDefault="00B67102" w:rsidP="00B67102">
            <w:pPr>
              <w:numPr>
                <w:ilvl w:val="0"/>
                <w:numId w:val="1"/>
              </w:numPr>
              <w:spacing w:line="276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原装进口</w:t>
            </w:r>
          </w:p>
          <w:p w:rsidR="003B3AFE" w:rsidRPr="00B67102" w:rsidRDefault="00B67102" w:rsidP="00B67102">
            <w:pPr>
              <w:numPr>
                <w:ilvl w:val="0"/>
                <w:numId w:val="1"/>
              </w:numPr>
              <w:spacing w:line="276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箱体结构：双层铝制真空设计结合高级真空绝热材料</w:t>
            </w:r>
          </w:p>
          <w:p w:rsidR="003B3AFE" w:rsidRPr="00B67102" w:rsidRDefault="00B67102" w:rsidP="00B67102">
            <w:pPr>
              <w:numPr>
                <w:ilvl w:val="0"/>
                <w:numId w:val="1"/>
              </w:numPr>
              <w:spacing w:line="276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液氮容量不低于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60L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，冻存架标配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个，每个冻存架可容纳冻存盒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个，每个液氮罐可容纳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2ml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冻存管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1600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支，</w:t>
            </w:r>
          </w:p>
          <w:p w:rsidR="003B3AFE" w:rsidRPr="00B67102" w:rsidRDefault="00B67102" w:rsidP="00B67102">
            <w:pPr>
              <w:spacing w:line="276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4.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静态保存时间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70</w:t>
            </w: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天</w:t>
            </w:r>
          </w:p>
          <w:p w:rsidR="003B3AFE" w:rsidRPr="00B67102" w:rsidRDefault="00B67102" w:rsidP="00B67102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5*.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可选配超声波液位监测器，采用超声波技术无需与液氮直接接触，可进行液位监测和报警，减少液氮损耗，提高操作的安全性。超声液位报警器的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LED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液位指示灯面板可持续显示液氮量，精确到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1/8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增量；液位过低时，报警器连续鸣叫</w:t>
            </w:r>
          </w:p>
          <w:p w:rsidR="003B3AFE" w:rsidRPr="00B67102" w:rsidRDefault="00B67102" w:rsidP="00B67102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6*.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具有安全锁扣设计，充分保证样品安全</w:t>
            </w:r>
          </w:p>
          <w:p w:rsidR="003B3AFE" w:rsidRPr="00B67102" w:rsidRDefault="00B67102" w:rsidP="00B67102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7.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符合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*CE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认证</w:t>
            </w:r>
          </w:p>
          <w:p w:rsidR="003B3AFE" w:rsidRPr="00B67102" w:rsidRDefault="00B67102" w:rsidP="00B67102">
            <w:pPr>
              <w:spacing w:line="276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8.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配备全套进口冻存盒、进口冻存管</w:t>
            </w:r>
          </w:p>
          <w:p w:rsidR="003B3AFE" w:rsidRDefault="00B67102" w:rsidP="00B67102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9.</w:t>
            </w:r>
            <w:r w:rsidRPr="00B67102">
              <w:rPr>
                <w:rFonts w:ascii="Times New Roman" w:eastAsia="宋体" w:hAnsi="Times New Roman" w:cs="Times New Roman"/>
                <w:sz w:val="24"/>
                <w:szCs w:val="24"/>
              </w:rPr>
              <w:t>配备进口低液位报警器，当液位低于设定高度时，发出声光报警，该报警器具有远程报警接口，可连远程报警设备。</w:t>
            </w:r>
          </w:p>
          <w:p w:rsidR="00D15C11" w:rsidRDefault="00D15C11" w:rsidP="00B67102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15C11" w:rsidRDefault="00D15C11" w:rsidP="00B67102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15C11" w:rsidRDefault="00D15C11" w:rsidP="00B67102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15C11" w:rsidRPr="00B67102" w:rsidRDefault="00D15C11" w:rsidP="00D15C11">
            <w:pPr>
              <w:pStyle w:val="1"/>
              <w:spacing w:line="276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3B3AFE" w:rsidRDefault="003B3AFE">
      <w:bookmarkStart w:id="0" w:name="_GoBack"/>
      <w:bookmarkEnd w:id="0"/>
    </w:p>
    <w:sectPr w:rsidR="003B3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D43" w:rsidRDefault="00B50D43" w:rsidP="0055277E">
      <w:r>
        <w:separator/>
      </w:r>
    </w:p>
  </w:endnote>
  <w:endnote w:type="continuationSeparator" w:id="0">
    <w:p w:rsidR="00B50D43" w:rsidRDefault="00B50D43" w:rsidP="0055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D43" w:rsidRDefault="00B50D43" w:rsidP="0055277E">
      <w:r>
        <w:separator/>
      </w:r>
    </w:p>
  </w:footnote>
  <w:footnote w:type="continuationSeparator" w:id="0">
    <w:p w:rsidR="00B50D43" w:rsidRDefault="00B50D43" w:rsidP="00552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13690"/>
    <w:multiLevelType w:val="singleLevel"/>
    <w:tmpl w:val="59B1369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361"/>
    <w:rsid w:val="001C589A"/>
    <w:rsid w:val="002F64F7"/>
    <w:rsid w:val="003B3AFE"/>
    <w:rsid w:val="00406A39"/>
    <w:rsid w:val="0055277E"/>
    <w:rsid w:val="007E4361"/>
    <w:rsid w:val="009322A5"/>
    <w:rsid w:val="00A8503B"/>
    <w:rsid w:val="00B50D43"/>
    <w:rsid w:val="00B67102"/>
    <w:rsid w:val="00D15C11"/>
    <w:rsid w:val="00D34D78"/>
    <w:rsid w:val="00DC0298"/>
    <w:rsid w:val="05420CCA"/>
    <w:rsid w:val="05E60A65"/>
    <w:rsid w:val="14615F59"/>
    <w:rsid w:val="7662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77E8D5-7E47-4E13-AD06-1BFBE9AD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葛叶琴</cp:lastModifiedBy>
  <cp:revision>8</cp:revision>
  <dcterms:created xsi:type="dcterms:W3CDTF">2017-06-08T03:02:00Z</dcterms:created>
  <dcterms:modified xsi:type="dcterms:W3CDTF">2017-09-20T02:18:00Z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