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501CC5" w:rsidRPr="009917FC" w:rsidTr="00BD288E">
        <w:tc>
          <w:tcPr>
            <w:tcW w:w="1980" w:type="dxa"/>
          </w:tcPr>
          <w:p w:rsidR="00501CC5" w:rsidRPr="009917FC" w:rsidRDefault="00501CC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501CC5" w:rsidRPr="009917FC" w:rsidRDefault="00501CC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C3980">
              <w:rPr>
                <w:rFonts w:ascii="宋体" w:eastAsia="宋体" w:hAnsi="宋体" w:hint="eastAsia"/>
                <w:sz w:val="28"/>
                <w:szCs w:val="28"/>
              </w:rPr>
              <w:t>多功能浓缩罐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8C3980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上海顺仪</w:t>
            </w:r>
            <w:proofErr w:type="gramEnd"/>
            <w:r w:rsidRPr="008C3980">
              <w:rPr>
                <w:rFonts w:ascii="宋体" w:eastAsia="宋体" w:hAnsi="宋体"/>
                <w:sz w:val="28"/>
                <w:szCs w:val="28"/>
              </w:rPr>
              <w:t>TS-NS-30浓缩罐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8C3980" w:rsidRPr="009917FC" w:rsidRDefault="008C398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用于药品的浓缩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>
              <w:rPr>
                <w:rFonts w:ascii="宋体" w:eastAsia="宋体" w:hAnsi="宋体"/>
                <w:sz w:val="28"/>
                <w:szCs w:val="28"/>
              </w:rPr>
              <w:t>需与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上海顺仪的</w:t>
            </w:r>
            <w:proofErr w:type="gramEnd"/>
            <w:r>
              <w:rPr>
                <w:rFonts w:ascii="宋体" w:eastAsia="宋体" w:hAnsi="宋体"/>
                <w:sz w:val="28"/>
                <w:szCs w:val="28"/>
              </w:rPr>
              <w:t>多功能提取</w:t>
            </w:r>
            <w:proofErr w:type="gramStart"/>
            <w:r>
              <w:rPr>
                <w:rFonts w:ascii="宋体" w:eastAsia="宋体" w:hAnsi="宋体"/>
                <w:sz w:val="28"/>
                <w:szCs w:val="28"/>
              </w:rPr>
              <w:t>罐配合</w:t>
            </w:r>
            <w:proofErr w:type="gramEnd"/>
            <w:r>
              <w:rPr>
                <w:rFonts w:ascii="宋体" w:eastAsia="宋体" w:hAnsi="宋体"/>
                <w:sz w:val="28"/>
                <w:szCs w:val="28"/>
              </w:rPr>
              <w:t>使用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501CC5">
        <w:trPr>
          <w:trHeight w:val="9769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01CC5" w:rsidRDefault="00501CC5" w:rsidP="00501C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1.功能要求：</w:t>
            </w:r>
          </w:p>
          <w:p w:rsidR="00535CCA" w:rsidRPr="00501CC5" w:rsidRDefault="00535CCA" w:rsidP="00501CC5">
            <w:pPr>
              <w:rPr>
                <w:rFonts w:ascii="宋体" w:eastAsia="宋体" w:hAnsi="宋体"/>
                <w:sz w:val="28"/>
                <w:szCs w:val="28"/>
              </w:rPr>
            </w:pPr>
            <w:r w:rsidRPr="00501CC5">
              <w:rPr>
                <w:rFonts w:ascii="宋体" w:eastAsia="宋体" w:hAnsi="宋体"/>
                <w:sz w:val="28"/>
                <w:szCs w:val="28"/>
              </w:rPr>
              <w:t>能与现有的多功能提取罐对接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，可通过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负压将药液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从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提取罐吸入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，夹层内和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罐内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均设计压力；</w:t>
            </w:r>
            <w:r w:rsidR="00501CC5" w:rsidRPr="00501CC5">
              <w:rPr>
                <w:rFonts w:ascii="宋体" w:eastAsia="宋体" w:hAnsi="宋体" w:hint="eastAsia"/>
                <w:sz w:val="28"/>
                <w:szCs w:val="28"/>
              </w:rPr>
              <w:t>可以实现提取温度控制及显示、实时监测等；</w:t>
            </w:r>
            <w:r w:rsidR="00501CC5" w:rsidRPr="00501CC5">
              <w:rPr>
                <w:rFonts w:ascii="宋体" w:eastAsia="宋体" w:hAnsi="宋体" w:hint="eastAsia"/>
                <w:sz w:val="28"/>
                <w:szCs w:val="28"/>
              </w:rPr>
              <w:t>具备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放气阀，投料口，底部可以打开清洗，出口有过滤网与过滤器；</w:t>
            </w:r>
          </w:p>
          <w:p w:rsidR="00501CC5" w:rsidRPr="00501CC5" w:rsidRDefault="00501CC5" w:rsidP="00501CC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01CC5" w:rsidRDefault="00501CC5" w:rsidP="00501C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2.技术指标：</w:t>
            </w:r>
          </w:p>
          <w:p w:rsidR="00535CCA" w:rsidRPr="00501CC5" w:rsidRDefault="00535CCA" w:rsidP="00501CC5">
            <w:pPr>
              <w:rPr>
                <w:rFonts w:ascii="宋体" w:eastAsia="宋体" w:hAnsi="宋体"/>
                <w:sz w:val="28"/>
                <w:szCs w:val="28"/>
              </w:rPr>
            </w:pPr>
            <w:r w:rsidRPr="00501CC5">
              <w:rPr>
                <w:rFonts w:ascii="宋体" w:eastAsia="宋体" w:hAnsi="宋体" w:hint="eastAsia"/>
                <w:sz w:val="28"/>
                <w:szCs w:val="28"/>
              </w:rPr>
              <w:t>采用优质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304不锈钢材质，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三层保温，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有效容积</w:t>
            </w:r>
            <w:r w:rsidR="00501CC5">
              <w:rPr>
                <w:rFonts w:ascii="宋体" w:eastAsia="宋体" w:hAnsi="宋体" w:hint="eastAsia"/>
                <w:sz w:val="28"/>
                <w:szCs w:val="28"/>
              </w:rPr>
              <w:t>不少于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30L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；内胆镜面</w:t>
            </w:r>
            <w:proofErr w:type="gramStart"/>
            <w:r w:rsidRPr="00501CC5">
              <w:rPr>
                <w:rFonts w:ascii="宋体" w:eastAsia="宋体" w:hAnsi="宋体" w:hint="eastAsia"/>
                <w:sz w:val="28"/>
                <w:szCs w:val="28"/>
              </w:rPr>
              <w:t>抛光浆式搅拌</w:t>
            </w:r>
            <w:proofErr w:type="gramEnd"/>
            <w:r w:rsidRPr="00501CC5">
              <w:rPr>
                <w:rFonts w:ascii="宋体" w:eastAsia="宋体" w:hAnsi="宋体" w:hint="eastAsia"/>
                <w:sz w:val="28"/>
                <w:szCs w:val="28"/>
              </w:rPr>
              <w:t>，采用优级减速电机，机械密封，可</w:t>
            </w:r>
            <w:r w:rsidR="00501CC5">
              <w:rPr>
                <w:rFonts w:ascii="宋体" w:eastAsia="宋体" w:hAnsi="宋体" w:hint="eastAsia"/>
                <w:sz w:val="28"/>
                <w:szCs w:val="28"/>
              </w:rPr>
              <w:t>在正压、负压状态下工作；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双层保温，可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快速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升温，</w:t>
            </w:r>
            <w:r w:rsidRPr="00501CC5">
              <w:rPr>
                <w:rFonts w:ascii="宋体" w:eastAsia="宋体" w:hAnsi="宋体"/>
                <w:sz w:val="28"/>
                <w:szCs w:val="28"/>
              </w:rPr>
              <w:t>从常温升到100℃</w:t>
            </w:r>
            <w:r w:rsidR="00501CC5">
              <w:rPr>
                <w:rFonts w:ascii="宋体" w:eastAsia="宋体" w:hAnsi="宋体" w:hint="eastAsia"/>
                <w:sz w:val="28"/>
                <w:szCs w:val="28"/>
              </w:rPr>
              <w:t>的时间不大于15分钟</w:t>
            </w:r>
            <w:r w:rsidRPr="00501CC5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501CC5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3C6E16"/>
    <w:multiLevelType w:val="hybridMultilevel"/>
    <w:tmpl w:val="107A720E"/>
    <w:lvl w:ilvl="0" w:tplc="CEF2924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837FF"/>
    <w:rsid w:val="00501CC5"/>
    <w:rsid w:val="00535CCA"/>
    <w:rsid w:val="007C0E4C"/>
    <w:rsid w:val="0085369C"/>
    <w:rsid w:val="008C3980"/>
    <w:rsid w:val="009917FC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338FB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CCA"/>
    <w:pPr>
      <w:ind w:firstLineChars="200" w:firstLine="420"/>
    </w:pPr>
  </w:style>
  <w:style w:type="paragraph" w:styleId="a5">
    <w:name w:val="Balloon Text"/>
    <w:basedOn w:val="a"/>
    <w:link w:val="a6"/>
    <w:uiPriority w:val="99"/>
    <w:semiHidden/>
    <w:unhideWhenUsed/>
    <w:rsid w:val="001837F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837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265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6</cp:revision>
  <cp:lastPrinted>2016-11-09T08:14:00Z</cp:lastPrinted>
  <dcterms:created xsi:type="dcterms:W3CDTF">2016-11-04T12:57:00Z</dcterms:created>
  <dcterms:modified xsi:type="dcterms:W3CDTF">2016-11-10T01:07:00Z</dcterms:modified>
</cp:coreProperties>
</file>