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BA6223" w:rsidRDefault="006C2E2F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立体动态干扰电疗仪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6C2E2F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="00895D8D"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6C2E2F" w:rsidP="00F13A3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北京御健</w:t>
            </w:r>
          </w:p>
        </w:tc>
      </w:tr>
      <w:tr w:rsidR="009917FC" w:rsidRPr="009917FC" w:rsidTr="006C2E2F">
        <w:trPr>
          <w:trHeight w:val="950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6C2E2F"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止痛、消炎、激活组织细胞、改善肌肉营养，治疗肌萎缩等作用。</w:t>
            </w:r>
          </w:p>
        </w:tc>
      </w:tr>
      <w:tr w:rsidR="009917FC" w:rsidRPr="009917FC" w:rsidTr="006C2E2F">
        <w:trPr>
          <w:trHeight w:val="8206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C2E2F" w:rsidRPr="006C2E2F" w:rsidRDefault="006C2E2F" w:rsidP="006C2E2F">
            <w:pPr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1、工作频率：5KHz，误差±10%。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</w:p>
          <w:p w:rsidR="006C2E2F" w:rsidRPr="006C2E2F" w:rsidRDefault="006C2E2F" w:rsidP="006C2E2F">
            <w:pPr>
              <w:ind w:firstLineChars="100" w:firstLine="24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2、输出电流：最大输出电流应不小于50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mA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，输出电流极限应不大于</w:t>
            </w:r>
          </w:p>
          <w:p w:rsidR="006C2E2F" w:rsidRPr="006C2E2F" w:rsidRDefault="006C2E2F" w:rsidP="006C2E2F">
            <w:pPr>
              <w:ind w:leftChars="855" w:left="2035" w:hangingChars="100" w:hanging="24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100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mA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，误差±10%。</w:t>
            </w:r>
          </w:p>
          <w:p w:rsidR="006C2E2F" w:rsidRPr="006C2E2F" w:rsidRDefault="006C2E2F" w:rsidP="006C2E2F">
            <w:pPr>
              <w:ind w:leftChars="60" w:left="3366" w:hangingChars="1350" w:hanging="324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* 3、三组矢量叠加电流显示：三组同步输出，电流矢量叠加后，显示应</w:t>
            </w:r>
          </w:p>
          <w:p w:rsidR="006C2E2F" w:rsidRPr="006C2E2F" w:rsidRDefault="006C2E2F" w:rsidP="006C2E2F">
            <w:pPr>
              <w:ind w:leftChars="1599" w:left="3358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不大于173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mA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，误差±10%。</w:t>
            </w:r>
          </w:p>
          <w:p w:rsidR="006C2E2F" w:rsidRPr="006C2E2F" w:rsidRDefault="006C2E2F" w:rsidP="006C2E2F">
            <w:pPr>
              <w:ind w:firstLineChars="147" w:firstLine="353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4、差频频率范围：0～200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Hz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。</w:t>
            </w:r>
          </w:p>
          <w:p w:rsidR="006C2E2F" w:rsidRPr="006C2E2F" w:rsidRDefault="006C2E2F" w:rsidP="006C2E2F">
            <w:pPr>
              <w:ind w:firstLineChars="147" w:firstLine="353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5、差频变化周期：15s～30s。</w:t>
            </w:r>
          </w:p>
          <w:p w:rsidR="006C2E2F" w:rsidRPr="006C2E2F" w:rsidRDefault="006C2E2F" w:rsidP="006C2E2F">
            <w:pPr>
              <w:ind w:firstLineChars="150" w:firstLine="36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6、动态节律：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4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s～10s。</w:t>
            </w:r>
          </w:p>
          <w:p w:rsidR="006C2E2F" w:rsidRPr="006C2E2F" w:rsidRDefault="006C2E2F" w:rsidP="006C2E2F">
            <w:pPr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* 7、治疗时间：15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min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～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30min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，（自编处方时0～99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min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可选），误差±10%。</w:t>
            </w:r>
          </w:p>
          <w:p w:rsidR="006C2E2F" w:rsidRPr="006C2E2F" w:rsidRDefault="006C2E2F" w:rsidP="006C2E2F">
            <w:pPr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* 8、治疗模式：7种 。</w:t>
            </w:r>
          </w:p>
          <w:p w:rsidR="006C2E2F" w:rsidRPr="006C2E2F" w:rsidRDefault="006C2E2F" w:rsidP="006C2E2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* 9、差频选择：固频扫频，0-100、10-20、30-60、50-200、80-40、</w:t>
            </w:r>
          </w:p>
          <w:p w:rsidR="006C2E2F" w:rsidRPr="006C2E2F" w:rsidRDefault="006C2E2F" w:rsidP="006C2E2F">
            <w:pPr>
              <w:ind w:firstLineChars="1300" w:firstLine="3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100-80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 xml:space="preserve"> 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（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Hz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  <w:p w:rsidR="006C2E2F" w:rsidRPr="006C2E2F" w:rsidRDefault="006C2E2F" w:rsidP="006C2E2F">
            <w:pPr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* 10、输出波形：正弦波</w:t>
            </w:r>
          </w:p>
          <w:p w:rsidR="006C2E2F" w:rsidRPr="006C2E2F" w:rsidRDefault="006C2E2F" w:rsidP="006C2E2F">
            <w:pPr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* 11、内置49种治疗处方</w:t>
            </w:r>
          </w:p>
          <w:p w:rsidR="006C2E2F" w:rsidRPr="006C2E2F" w:rsidRDefault="006C2E2F" w:rsidP="006C2E2F">
            <w:pPr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* 12、自编处方：可以任意组合治疗模式、差频选择、治疗时间、自编处方。</w:t>
            </w:r>
          </w:p>
          <w:p w:rsidR="006C2E2F" w:rsidRPr="006C2E2F" w:rsidRDefault="006C2E2F" w:rsidP="006C2E2F">
            <w:pPr>
              <w:ind w:firstLineChars="50" w:firstLine="12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* 13、电极模式：星型电极，分离式吸附电极、自粘片电极</w:t>
            </w:r>
          </w:p>
          <w:p w:rsidR="006C2E2F" w:rsidRPr="006C2E2F" w:rsidRDefault="006C2E2F" w:rsidP="006C2E2F">
            <w:pPr>
              <w:ind w:firstLineChars="150" w:firstLine="36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14、安全类型：Ｉ类、</w:t>
            </w:r>
            <w:r w:rsidRPr="006C2E2F">
              <w:rPr>
                <w:rFonts w:ascii="宋体" w:eastAsia="宋体" w:hAnsi="宋体" w:cs="Times New Roman"/>
                <w:sz w:val="24"/>
                <w:szCs w:val="24"/>
              </w:rPr>
              <w:t>BF</w:t>
            </w: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型。</w:t>
            </w:r>
          </w:p>
          <w:p w:rsidR="006C2E2F" w:rsidRPr="006C2E2F" w:rsidRDefault="006C2E2F" w:rsidP="006C2E2F">
            <w:pPr>
              <w:ind w:firstLineChars="150" w:firstLine="36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15、工作制：间歇加载连续运行。</w:t>
            </w:r>
          </w:p>
          <w:p w:rsidR="006C2E2F" w:rsidRPr="006C2E2F" w:rsidRDefault="006C2E2F" w:rsidP="006C2E2F">
            <w:pPr>
              <w:ind w:firstLineChars="150" w:firstLine="36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16、连续工作时间：不少于4h。</w:t>
            </w:r>
          </w:p>
          <w:p w:rsidR="006C2E2F" w:rsidRPr="006C2E2F" w:rsidRDefault="006C2E2F" w:rsidP="006C2E2F">
            <w:pPr>
              <w:ind w:firstLineChars="150" w:firstLine="360"/>
              <w:rPr>
                <w:rFonts w:ascii="宋体" w:eastAsia="宋体" w:hAnsi="宋体" w:cs="Times New Roman"/>
                <w:sz w:val="24"/>
                <w:szCs w:val="24"/>
              </w:rPr>
            </w:pPr>
            <w:r w:rsidRPr="006C2E2F">
              <w:rPr>
                <w:rFonts w:ascii="宋体" w:eastAsia="宋体" w:hAnsi="宋体" w:cs="Times New Roman" w:hint="eastAsia"/>
                <w:sz w:val="24"/>
                <w:szCs w:val="24"/>
              </w:rPr>
              <w:t>17、输出电流稳定度：不同负载输出电流变化率应不大于10%。</w:t>
            </w:r>
          </w:p>
          <w:p w:rsidR="002A33CD" w:rsidRPr="00F06A8F" w:rsidRDefault="009917FC" w:rsidP="002A33CD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2A33CD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FFE" w:rsidRDefault="00B52FFE" w:rsidP="00BA6223">
      <w:r>
        <w:separator/>
      </w:r>
    </w:p>
  </w:endnote>
  <w:endnote w:type="continuationSeparator" w:id="0">
    <w:p w:rsidR="00B52FFE" w:rsidRDefault="00B52FFE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FFE" w:rsidRDefault="00B52FFE" w:rsidP="00BA6223">
      <w:r>
        <w:separator/>
      </w:r>
    </w:p>
  </w:footnote>
  <w:footnote w:type="continuationSeparator" w:id="0">
    <w:p w:rsidR="00B52FFE" w:rsidRDefault="00B52FFE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144BE0"/>
    <w:rsid w:val="00200688"/>
    <w:rsid w:val="002A33CD"/>
    <w:rsid w:val="002D21DD"/>
    <w:rsid w:val="0033149C"/>
    <w:rsid w:val="004964B1"/>
    <w:rsid w:val="004F19DE"/>
    <w:rsid w:val="005D11CE"/>
    <w:rsid w:val="006C2E2F"/>
    <w:rsid w:val="007C0E4C"/>
    <w:rsid w:val="0085369C"/>
    <w:rsid w:val="00865B0A"/>
    <w:rsid w:val="00892538"/>
    <w:rsid w:val="00895D8D"/>
    <w:rsid w:val="009917FC"/>
    <w:rsid w:val="00A0758D"/>
    <w:rsid w:val="00B52FFE"/>
    <w:rsid w:val="00BA6223"/>
    <w:rsid w:val="00DA2C42"/>
    <w:rsid w:val="00DA6E27"/>
    <w:rsid w:val="00E06306"/>
    <w:rsid w:val="00ED5D6C"/>
    <w:rsid w:val="00F06A8F"/>
    <w:rsid w:val="00F13A37"/>
    <w:rsid w:val="00F14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1FB115-9BEF-4443-8D97-0F377CFC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88</Words>
  <Characters>503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10</cp:revision>
  <cp:lastPrinted>2018-09-11T08:28:00Z</cp:lastPrinted>
  <dcterms:created xsi:type="dcterms:W3CDTF">2016-11-04T07:20:00Z</dcterms:created>
  <dcterms:modified xsi:type="dcterms:W3CDTF">2018-09-14T03:17:00Z</dcterms:modified>
</cp:coreProperties>
</file>