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1A" w:rsidRPr="006B0790" w:rsidRDefault="0004732C" w:rsidP="00A25173">
      <w:pPr>
        <w:autoSpaceDE w:val="0"/>
        <w:autoSpaceDN w:val="0"/>
        <w:adjustRightInd w:val="0"/>
        <w:spacing w:line="320" w:lineRule="exact"/>
        <w:jc w:val="center"/>
        <w:rPr>
          <w:rFonts w:ascii="仿宋" w:eastAsia="仿宋" w:hAnsi="仿宋" w:cs="DengXian-Light"/>
          <w:b/>
          <w:kern w:val="0"/>
          <w:sz w:val="30"/>
          <w:szCs w:val="30"/>
        </w:rPr>
      </w:pPr>
      <w:r>
        <w:rPr>
          <w:rFonts w:ascii="仿宋" w:eastAsia="仿宋" w:hAnsi="仿宋" w:cs="DengXian-Light" w:hint="eastAsia"/>
          <w:b/>
          <w:kern w:val="0"/>
          <w:sz w:val="30"/>
          <w:szCs w:val="30"/>
        </w:rPr>
        <w:t>旋转</w:t>
      </w:r>
      <w:r>
        <w:rPr>
          <w:rFonts w:ascii="仿宋" w:eastAsia="仿宋" w:hAnsi="仿宋" w:cs="DengXian-Light"/>
          <w:b/>
          <w:kern w:val="0"/>
          <w:sz w:val="30"/>
          <w:szCs w:val="30"/>
        </w:rPr>
        <w:t>微重力三维</w:t>
      </w:r>
      <w:r w:rsidR="00A25173" w:rsidRPr="006B0790">
        <w:rPr>
          <w:rFonts w:ascii="仿宋" w:eastAsia="仿宋" w:hAnsi="仿宋" w:cs="DengXian-Light"/>
          <w:b/>
          <w:kern w:val="0"/>
          <w:sz w:val="30"/>
          <w:szCs w:val="30"/>
        </w:rPr>
        <w:t>细胞培养系统</w:t>
      </w:r>
      <w:r w:rsidR="00352C21" w:rsidRPr="006B0790">
        <w:rPr>
          <w:rFonts w:ascii="仿宋" w:eastAsia="仿宋" w:hAnsi="仿宋" w:hint="eastAsia"/>
          <w:b/>
          <w:sz w:val="30"/>
          <w:szCs w:val="30"/>
        </w:rPr>
        <w:t>技术参数</w:t>
      </w:r>
    </w:p>
    <w:p w:rsidR="00352C21" w:rsidRPr="006B0790" w:rsidRDefault="00352C21" w:rsidP="00352C21">
      <w:pPr>
        <w:spacing w:line="320" w:lineRule="exact"/>
        <w:rPr>
          <w:rFonts w:ascii="仿宋" w:eastAsia="仿宋" w:hAnsi="仿宋"/>
          <w:sz w:val="22"/>
        </w:rPr>
      </w:pPr>
    </w:p>
    <w:p w:rsidR="006721F2" w:rsidRPr="0034784E" w:rsidRDefault="008F31E9" w:rsidP="00917C5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" w:eastAsia="仿宋" w:hAnsi="仿宋" w:cs="DengXian-Light" w:hint="eastAsia"/>
          <w:kern w:val="0"/>
          <w:sz w:val="24"/>
          <w:szCs w:val="24"/>
        </w:rPr>
      </w:pPr>
      <w:r w:rsidRPr="0034784E">
        <w:rPr>
          <w:rFonts w:ascii="仿宋" w:eastAsia="仿宋" w:hAnsi="仿宋" w:cs="DengXian-Light" w:hint="eastAsia"/>
          <w:kern w:val="0"/>
          <w:sz w:val="24"/>
          <w:szCs w:val="24"/>
        </w:rPr>
        <w:t>由</w:t>
      </w:r>
      <w:r w:rsidRPr="0034784E">
        <w:rPr>
          <w:rFonts w:ascii="仿宋" w:eastAsia="仿宋" w:hAnsi="仿宋" w:cs="DengXian-Light"/>
          <w:kern w:val="0"/>
          <w:sz w:val="24"/>
          <w:szCs w:val="24"/>
        </w:rPr>
        <w:t>生物反应容器（</w:t>
      </w:r>
      <w:r w:rsidRPr="0034784E">
        <w:rPr>
          <w:rFonts w:ascii="仿宋" w:eastAsia="仿宋" w:hAnsi="仿宋" w:cs="DengXian-Light" w:hint="eastAsia"/>
          <w:kern w:val="0"/>
          <w:sz w:val="24"/>
          <w:szCs w:val="24"/>
        </w:rPr>
        <w:t>又称</w:t>
      </w:r>
      <w:r w:rsidRPr="0034784E">
        <w:rPr>
          <w:rFonts w:ascii="仿宋" w:eastAsia="仿宋" w:hAnsi="仿宋" w:cs="DengXian-Light"/>
          <w:kern w:val="0"/>
          <w:sz w:val="24"/>
          <w:szCs w:val="24"/>
        </w:rPr>
        <w:t>培养室）</w:t>
      </w:r>
      <w:r w:rsidRPr="0034784E">
        <w:rPr>
          <w:rFonts w:ascii="仿宋" w:eastAsia="仿宋" w:hAnsi="仿宋" w:cs="DengXian-Light" w:hint="eastAsia"/>
          <w:kern w:val="0"/>
          <w:sz w:val="24"/>
          <w:szCs w:val="24"/>
        </w:rPr>
        <w:t>、旋转</w:t>
      </w:r>
      <w:r w:rsidRPr="0034784E">
        <w:rPr>
          <w:rFonts w:ascii="仿宋" w:eastAsia="仿宋" w:hAnsi="仿宋" w:cs="DengXian-Light"/>
          <w:kern w:val="0"/>
          <w:sz w:val="24"/>
          <w:szCs w:val="24"/>
        </w:rPr>
        <w:t>基座、</w:t>
      </w:r>
      <w:r w:rsidR="0004732C" w:rsidRPr="0034784E">
        <w:rPr>
          <w:rFonts w:ascii="仿宋" w:eastAsia="仿宋" w:hAnsi="仿宋" w:cs="DengXian-Light" w:hint="eastAsia"/>
          <w:kern w:val="0"/>
          <w:sz w:val="24"/>
          <w:szCs w:val="24"/>
        </w:rPr>
        <w:t>氧合膜</w:t>
      </w:r>
      <w:r w:rsidRPr="0034784E">
        <w:rPr>
          <w:rFonts w:ascii="仿宋" w:eastAsia="仿宋" w:hAnsi="仿宋" w:cs="DengXian-Light"/>
          <w:kern w:val="0"/>
          <w:sz w:val="24"/>
          <w:szCs w:val="24"/>
        </w:rPr>
        <w:t>以及</w:t>
      </w:r>
      <w:r w:rsidRPr="0034784E">
        <w:rPr>
          <w:rFonts w:ascii="仿宋" w:eastAsia="仿宋" w:hAnsi="仿宋" w:cs="DengXian-Light" w:hint="eastAsia"/>
          <w:kern w:val="0"/>
          <w:sz w:val="24"/>
          <w:szCs w:val="24"/>
        </w:rPr>
        <w:t>主</w:t>
      </w:r>
      <w:r w:rsidRPr="0034784E">
        <w:rPr>
          <w:rFonts w:ascii="仿宋" w:eastAsia="仿宋" w:hAnsi="仿宋" w:cs="DengXian-Light"/>
          <w:kern w:val="0"/>
          <w:sz w:val="24"/>
          <w:szCs w:val="24"/>
        </w:rPr>
        <w:t>控制器等</w:t>
      </w:r>
      <w:r w:rsidRPr="0034784E">
        <w:rPr>
          <w:rFonts w:ascii="仿宋" w:eastAsia="仿宋" w:hAnsi="仿宋" w:cs="DengXian-Light" w:hint="eastAsia"/>
          <w:kern w:val="0"/>
          <w:sz w:val="24"/>
          <w:szCs w:val="24"/>
        </w:rPr>
        <w:t>4大</w:t>
      </w:r>
      <w:r w:rsidRPr="0034784E">
        <w:rPr>
          <w:rFonts w:ascii="仿宋" w:eastAsia="仿宋" w:hAnsi="仿宋" w:cs="DengXian-Light"/>
          <w:kern w:val="0"/>
          <w:sz w:val="24"/>
          <w:szCs w:val="24"/>
        </w:rPr>
        <w:t>部分构成</w:t>
      </w:r>
    </w:p>
    <w:p w:rsidR="00BC1807" w:rsidRDefault="00917C55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DengXian-Light" w:hint="eastAsia"/>
          <w:kern w:val="0"/>
          <w:sz w:val="24"/>
          <w:szCs w:val="24"/>
        </w:rPr>
      </w:pPr>
      <w:r>
        <w:rPr>
          <w:rFonts w:ascii="仿宋" w:eastAsia="仿宋" w:hAnsi="仿宋" w:cs="DengXian-Light" w:hint="eastAsia"/>
          <w:kern w:val="0"/>
          <w:sz w:val="24"/>
          <w:szCs w:val="24"/>
        </w:rPr>
        <w:t xml:space="preserve">* </w:t>
      </w:r>
      <w:r w:rsidR="0034784E">
        <w:rPr>
          <w:rFonts w:ascii="仿宋" w:eastAsia="仿宋" w:hAnsi="仿宋" w:cs="DengXian-Light" w:hint="eastAsia"/>
          <w:kern w:val="0"/>
          <w:sz w:val="24"/>
          <w:szCs w:val="24"/>
        </w:rPr>
        <w:t>2.</w:t>
      </w:r>
      <w:r w:rsidR="008F31E9" w:rsidRPr="006B0790">
        <w:rPr>
          <w:rFonts w:ascii="仿宋" w:eastAsia="仿宋" w:hAnsi="仿宋" w:cs="DengXian-Light"/>
          <w:kern w:val="0"/>
          <w:sz w:val="24"/>
          <w:szCs w:val="24"/>
        </w:rPr>
        <w:t>可实现</w:t>
      </w:r>
      <w:r w:rsidR="0004732C">
        <w:rPr>
          <w:rFonts w:ascii="仿宋" w:eastAsia="仿宋" w:hAnsi="仿宋" w:cs="DengXian-Light" w:hint="eastAsia"/>
          <w:kern w:val="0"/>
          <w:sz w:val="24"/>
          <w:szCs w:val="24"/>
        </w:rPr>
        <w:t>与实际</w:t>
      </w:r>
      <w:r w:rsidR="0004732C">
        <w:rPr>
          <w:rFonts w:ascii="仿宋" w:eastAsia="仿宋" w:hAnsi="仿宋" w:cs="DengXian-Light"/>
          <w:kern w:val="0"/>
          <w:sz w:val="24"/>
          <w:szCs w:val="24"/>
        </w:rPr>
        <w:t>重力之比为</w:t>
      </w:r>
      <w:r w:rsidR="0004732C">
        <w:rPr>
          <w:rFonts w:ascii="仿宋" w:eastAsia="仿宋" w:hAnsi="仿宋" w:cs="DengXian-Light" w:hint="eastAsia"/>
          <w:kern w:val="0"/>
          <w:sz w:val="24"/>
          <w:szCs w:val="24"/>
        </w:rPr>
        <w:t>1:1000或</w:t>
      </w:r>
      <w:r w:rsidR="0004732C">
        <w:rPr>
          <w:rFonts w:ascii="仿宋" w:eastAsia="仿宋" w:hAnsi="仿宋" w:cs="DengXian-Light"/>
          <w:kern w:val="0"/>
          <w:sz w:val="24"/>
          <w:szCs w:val="24"/>
        </w:rPr>
        <w:t>在反应室内与微重力之比为</w:t>
      </w:r>
      <w:r w:rsidR="0004732C">
        <w:rPr>
          <w:rFonts w:ascii="仿宋" w:eastAsia="仿宋" w:hAnsi="仿宋" w:cs="DengXian-Light" w:hint="eastAsia"/>
          <w:kern w:val="0"/>
          <w:sz w:val="24"/>
          <w:szCs w:val="24"/>
        </w:rPr>
        <w:t>1:100的</w:t>
      </w:r>
      <w:r w:rsidR="0004732C">
        <w:rPr>
          <w:rFonts w:ascii="仿宋" w:eastAsia="仿宋" w:hAnsi="仿宋" w:cs="DengXian-Light"/>
          <w:kern w:val="0"/>
          <w:sz w:val="24"/>
          <w:szCs w:val="24"/>
        </w:rPr>
        <w:t>失重环境</w:t>
      </w:r>
      <w:r w:rsidR="0004732C">
        <w:rPr>
          <w:rFonts w:ascii="仿宋" w:eastAsia="仿宋" w:hAnsi="仿宋" w:cs="DengXian-Light" w:hint="eastAsia"/>
          <w:kern w:val="0"/>
          <w:sz w:val="24"/>
          <w:szCs w:val="24"/>
        </w:rPr>
        <w:t>。</w:t>
      </w:r>
      <w:r w:rsidR="008F31E9" w:rsidRPr="006B0790">
        <w:rPr>
          <w:rFonts w:ascii="仿宋" w:eastAsia="仿宋" w:hAnsi="仿宋" w:cs="DengXian-Light"/>
          <w:kern w:val="0"/>
          <w:sz w:val="24"/>
          <w:szCs w:val="24"/>
        </w:rPr>
        <w:t>能够方便地更换、标定及随时修正培养液</w:t>
      </w:r>
      <w:r w:rsidR="0004732C">
        <w:rPr>
          <w:rFonts w:ascii="仿宋" w:eastAsia="仿宋" w:hAnsi="仿宋" w:cs="DengXian-Light" w:hint="eastAsia"/>
          <w:kern w:val="0"/>
          <w:sz w:val="24"/>
          <w:szCs w:val="24"/>
        </w:rPr>
        <w:t>。</w:t>
      </w:r>
    </w:p>
    <w:p w:rsidR="00C405FA" w:rsidRDefault="00917C55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DengXian-Light"/>
          <w:kern w:val="0"/>
          <w:sz w:val="24"/>
          <w:szCs w:val="24"/>
        </w:rPr>
      </w:pPr>
      <w:r>
        <w:rPr>
          <w:rFonts w:ascii="仿宋" w:eastAsia="仿宋" w:hAnsi="仿宋" w:cs="DengXian-Light" w:hint="eastAsia"/>
          <w:kern w:val="0"/>
          <w:sz w:val="24"/>
          <w:szCs w:val="24"/>
        </w:rPr>
        <w:t xml:space="preserve">* </w:t>
      </w:r>
      <w:r w:rsidR="0034784E">
        <w:rPr>
          <w:rFonts w:ascii="仿宋" w:eastAsia="仿宋" w:hAnsi="仿宋" w:cs="DengXian-Light" w:hint="eastAsia"/>
          <w:kern w:val="0"/>
          <w:sz w:val="24"/>
          <w:szCs w:val="24"/>
        </w:rPr>
        <w:t>3.</w:t>
      </w:r>
      <w:r w:rsidR="0004732C">
        <w:rPr>
          <w:rFonts w:ascii="仿宋" w:eastAsia="仿宋" w:hAnsi="仿宋" w:cs="DengXian-Light" w:hint="eastAsia"/>
          <w:kern w:val="0"/>
          <w:sz w:val="24"/>
          <w:szCs w:val="24"/>
        </w:rPr>
        <w:t>正常使用过程</w:t>
      </w:r>
      <w:r w:rsidR="0004732C">
        <w:rPr>
          <w:rFonts w:ascii="仿宋" w:eastAsia="仿宋" w:hAnsi="仿宋" w:cs="DengXian-Light"/>
          <w:kern w:val="0"/>
          <w:sz w:val="24"/>
          <w:szCs w:val="24"/>
        </w:rPr>
        <w:t>中基本没有耗材产生，</w:t>
      </w:r>
      <w:r w:rsidR="008F31E9" w:rsidRPr="006B0790">
        <w:rPr>
          <w:rFonts w:ascii="仿宋" w:eastAsia="仿宋" w:hAnsi="仿宋" w:cs="DengXian-Light" w:hint="eastAsia"/>
          <w:kern w:val="0"/>
          <w:sz w:val="24"/>
          <w:szCs w:val="24"/>
        </w:rPr>
        <w:t>属于</w:t>
      </w:r>
      <w:r w:rsidR="008F31E9" w:rsidRPr="006B0790">
        <w:rPr>
          <w:rFonts w:ascii="仿宋" w:eastAsia="仿宋" w:hAnsi="仿宋" w:cs="DengXian-Light"/>
          <w:kern w:val="0"/>
          <w:sz w:val="24"/>
          <w:szCs w:val="24"/>
        </w:rPr>
        <w:t>一次性</w:t>
      </w:r>
      <w:r w:rsidR="008F31E9" w:rsidRPr="006B0790">
        <w:rPr>
          <w:rFonts w:ascii="仿宋" w:eastAsia="仿宋" w:hAnsi="仿宋" w:cs="DengXian-Light" w:hint="eastAsia"/>
          <w:kern w:val="0"/>
          <w:sz w:val="24"/>
          <w:szCs w:val="24"/>
        </w:rPr>
        <w:t>投入</w:t>
      </w:r>
      <w:r w:rsidR="008F31E9" w:rsidRPr="006B0790">
        <w:rPr>
          <w:rFonts w:ascii="仿宋" w:eastAsia="仿宋" w:hAnsi="仿宋" w:cs="DengXian-Light"/>
          <w:kern w:val="0"/>
          <w:sz w:val="24"/>
          <w:szCs w:val="24"/>
        </w:rPr>
        <w:t>，后期使用、维护几乎零成本</w:t>
      </w:r>
      <w:r w:rsidR="008F31E9" w:rsidRPr="006B0790">
        <w:rPr>
          <w:rFonts w:ascii="仿宋" w:eastAsia="仿宋" w:hAnsi="仿宋" w:cs="DengXian-Light" w:hint="eastAsia"/>
          <w:kern w:val="0"/>
          <w:sz w:val="24"/>
          <w:szCs w:val="24"/>
        </w:rPr>
        <w:t>。</w:t>
      </w:r>
    </w:p>
    <w:p w:rsidR="00C405FA" w:rsidRDefault="0034784E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DengXian-Light" w:hint="eastAsia"/>
          <w:kern w:val="0"/>
          <w:sz w:val="24"/>
          <w:szCs w:val="24"/>
        </w:rPr>
      </w:pPr>
      <w:r>
        <w:rPr>
          <w:rFonts w:ascii="仿宋" w:eastAsia="仿宋" w:hAnsi="仿宋" w:cs="DengXian-Light" w:hint="eastAsia"/>
          <w:kern w:val="0"/>
          <w:sz w:val="24"/>
          <w:szCs w:val="24"/>
        </w:rPr>
        <w:t>4.</w:t>
      </w:r>
      <w:r w:rsidR="003F1CF3">
        <w:rPr>
          <w:rFonts w:ascii="仿宋" w:eastAsia="仿宋" w:hAnsi="仿宋" w:cs="DengXian-Light" w:hint="eastAsia"/>
          <w:kern w:val="0"/>
          <w:sz w:val="24"/>
          <w:szCs w:val="24"/>
        </w:rPr>
        <w:t>可根据</w:t>
      </w:r>
      <w:r w:rsidR="003F1CF3">
        <w:rPr>
          <w:rFonts w:ascii="仿宋" w:eastAsia="仿宋" w:hAnsi="仿宋" w:cs="DengXian-Light"/>
          <w:kern w:val="0"/>
          <w:sz w:val="24"/>
          <w:szCs w:val="24"/>
        </w:rPr>
        <w:t>细胞的不同生长状态来调节转速，</w:t>
      </w:r>
      <w:r w:rsidR="003F1CF3">
        <w:rPr>
          <w:rFonts w:ascii="仿宋" w:eastAsia="仿宋" w:hAnsi="仿宋" w:cs="DengXian-Light" w:hint="eastAsia"/>
          <w:kern w:val="0"/>
          <w:sz w:val="24"/>
          <w:szCs w:val="24"/>
        </w:rPr>
        <w:t>使得</w:t>
      </w:r>
      <w:r w:rsidR="003F1CF3">
        <w:rPr>
          <w:rFonts w:ascii="仿宋" w:eastAsia="仿宋" w:hAnsi="仿宋" w:cs="DengXian-Light"/>
          <w:kern w:val="0"/>
          <w:sz w:val="24"/>
          <w:szCs w:val="24"/>
        </w:rPr>
        <w:t>细胞</w:t>
      </w:r>
      <w:r w:rsidR="003F1CF3">
        <w:rPr>
          <w:rFonts w:ascii="仿宋" w:eastAsia="仿宋" w:hAnsi="仿宋" w:cs="DengXian-Light" w:hint="eastAsia"/>
          <w:kern w:val="0"/>
          <w:sz w:val="24"/>
          <w:szCs w:val="24"/>
        </w:rPr>
        <w:t>能够</w:t>
      </w:r>
      <w:r w:rsidR="003F1CF3">
        <w:rPr>
          <w:rFonts w:ascii="仿宋" w:eastAsia="仿宋" w:hAnsi="仿宋" w:cs="DengXian-Light"/>
          <w:kern w:val="0"/>
          <w:sz w:val="24"/>
          <w:szCs w:val="24"/>
        </w:rPr>
        <w:t>始终处于悬浮状态，确保与外界的养分充分得到交换</w:t>
      </w:r>
      <w:r w:rsidR="008F31E9" w:rsidRPr="006B0790">
        <w:rPr>
          <w:rFonts w:ascii="仿宋" w:eastAsia="仿宋" w:hAnsi="仿宋" w:cs="DengXian-Light"/>
          <w:kern w:val="0"/>
          <w:sz w:val="24"/>
          <w:szCs w:val="24"/>
        </w:rPr>
        <w:t>。</w:t>
      </w:r>
    </w:p>
    <w:p w:rsidR="00C405FA" w:rsidRPr="006B0790" w:rsidRDefault="0034784E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DengXian-Light"/>
          <w:kern w:val="0"/>
          <w:sz w:val="24"/>
          <w:szCs w:val="24"/>
        </w:rPr>
      </w:pPr>
      <w:r>
        <w:rPr>
          <w:rFonts w:ascii="仿宋" w:eastAsia="仿宋" w:hAnsi="仿宋" w:cs="DengXian-Light" w:hint="eastAsia"/>
          <w:kern w:val="0"/>
          <w:sz w:val="24"/>
          <w:szCs w:val="24"/>
        </w:rPr>
        <w:t>5.</w:t>
      </w:r>
      <w:r w:rsidR="003F1CF3">
        <w:rPr>
          <w:rFonts w:ascii="仿宋" w:eastAsia="仿宋" w:hAnsi="仿宋" w:cs="DengXian-Light" w:hint="eastAsia"/>
          <w:kern w:val="0"/>
          <w:sz w:val="24"/>
          <w:szCs w:val="24"/>
        </w:rPr>
        <w:t>培养室底部</w:t>
      </w:r>
      <w:r w:rsidR="003F1CF3">
        <w:rPr>
          <w:rFonts w:ascii="仿宋" w:eastAsia="仿宋" w:hAnsi="仿宋" w:cs="DengXian-Light"/>
          <w:kern w:val="0"/>
          <w:sz w:val="24"/>
          <w:szCs w:val="24"/>
        </w:rPr>
        <w:t>内置氧合膜，能够确保培养室内与培养室外的空气充分交换</w:t>
      </w:r>
      <w:r w:rsidR="00C405FA" w:rsidRPr="006B0790">
        <w:rPr>
          <w:rFonts w:ascii="仿宋" w:eastAsia="仿宋" w:hAnsi="仿宋" w:cs="DengXian-Light"/>
          <w:kern w:val="0"/>
          <w:sz w:val="24"/>
          <w:szCs w:val="24"/>
        </w:rPr>
        <w:t>，</w:t>
      </w:r>
      <w:r w:rsidR="00D77659" w:rsidRPr="006B0790">
        <w:rPr>
          <w:rFonts w:ascii="仿宋" w:eastAsia="仿宋" w:hAnsi="仿宋" w:cs="DengXian-Light" w:hint="eastAsia"/>
          <w:kern w:val="0"/>
          <w:sz w:val="24"/>
          <w:szCs w:val="24"/>
        </w:rPr>
        <w:t>确保了</w:t>
      </w:r>
      <w:r w:rsidR="00D77659" w:rsidRPr="006B0790">
        <w:rPr>
          <w:rFonts w:ascii="仿宋" w:eastAsia="仿宋" w:hAnsi="仿宋" w:cs="DengXian-Light"/>
          <w:kern w:val="0"/>
          <w:sz w:val="24"/>
          <w:szCs w:val="24"/>
        </w:rPr>
        <w:t>培养室内氧含量充足，更利于培养物的生长。</w:t>
      </w:r>
    </w:p>
    <w:p w:rsidR="00C405FA" w:rsidRPr="006B0790" w:rsidRDefault="0034784E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DengXian-Light"/>
          <w:kern w:val="0"/>
          <w:sz w:val="24"/>
          <w:szCs w:val="24"/>
        </w:rPr>
      </w:pPr>
      <w:r>
        <w:rPr>
          <w:rFonts w:ascii="仿宋" w:eastAsia="仿宋" w:hAnsi="仿宋" w:cs="DengXian-Light" w:hint="eastAsia"/>
          <w:kern w:val="0"/>
          <w:sz w:val="24"/>
          <w:szCs w:val="24"/>
        </w:rPr>
        <w:t xml:space="preserve">6. </w:t>
      </w:r>
      <w:r w:rsidR="00D77659" w:rsidRPr="006B0790">
        <w:rPr>
          <w:rFonts w:ascii="仿宋" w:eastAsia="仿宋" w:hAnsi="仿宋" w:cs="DengXian-Light" w:hint="eastAsia"/>
          <w:kern w:val="0"/>
          <w:sz w:val="24"/>
          <w:szCs w:val="24"/>
        </w:rPr>
        <w:t>在</w:t>
      </w:r>
      <w:r w:rsidR="00D77659" w:rsidRPr="006B0790">
        <w:rPr>
          <w:rFonts w:ascii="仿宋" w:eastAsia="仿宋" w:hAnsi="仿宋" w:cs="DengXian-Light"/>
          <w:kern w:val="0"/>
          <w:sz w:val="24"/>
          <w:szCs w:val="24"/>
        </w:rPr>
        <w:t>培养过程中，可以</w:t>
      </w:r>
      <w:r w:rsidR="00D77659" w:rsidRPr="006B0790">
        <w:rPr>
          <w:rFonts w:ascii="仿宋" w:eastAsia="仿宋" w:hAnsi="仿宋" w:cs="DengXian-Light" w:hint="eastAsia"/>
          <w:kern w:val="0"/>
          <w:sz w:val="24"/>
          <w:szCs w:val="24"/>
        </w:rPr>
        <w:t>方便地通过对</w:t>
      </w:r>
      <w:r w:rsidR="00D77659" w:rsidRPr="006B0790">
        <w:rPr>
          <w:rFonts w:ascii="仿宋" w:eastAsia="仿宋" w:hAnsi="仿宋" w:cs="DengXian-Light"/>
          <w:kern w:val="0"/>
          <w:sz w:val="24"/>
          <w:szCs w:val="24"/>
        </w:rPr>
        <w:t>回收的培养液成分的分析来判断培养室内培养物的生长状态</w:t>
      </w:r>
    </w:p>
    <w:p w:rsidR="00BC1807" w:rsidRPr="006B0790" w:rsidRDefault="00917C55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DengXian-Light"/>
          <w:kern w:val="0"/>
          <w:sz w:val="24"/>
          <w:szCs w:val="24"/>
        </w:rPr>
      </w:pPr>
      <w:r>
        <w:rPr>
          <w:rFonts w:ascii="仿宋" w:eastAsia="仿宋" w:hAnsi="仿宋" w:cs="DengXian-Light" w:hint="eastAsia"/>
          <w:kern w:val="0"/>
          <w:sz w:val="24"/>
          <w:szCs w:val="24"/>
        </w:rPr>
        <w:t xml:space="preserve">* </w:t>
      </w:r>
      <w:r w:rsidR="0034784E">
        <w:rPr>
          <w:rFonts w:ascii="仿宋" w:eastAsia="仿宋" w:hAnsi="仿宋" w:cs="DengXian-Light" w:hint="eastAsia"/>
          <w:kern w:val="0"/>
          <w:sz w:val="24"/>
          <w:szCs w:val="24"/>
        </w:rPr>
        <w:t xml:space="preserve">7. </w:t>
      </w:r>
      <w:r w:rsidR="00D77659" w:rsidRPr="006B0790">
        <w:rPr>
          <w:rFonts w:ascii="仿宋" w:eastAsia="仿宋" w:hAnsi="仿宋" w:cs="DengXian-Light" w:hint="eastAsia"/>
          <w:kern w:val="0"/>
          <w:sz w:val="24"/>
          <w:szCs w:val="24"/>
        </w:rPr>
        <w:t>整个系统</w:t>
      </w:r>
      <w:r w:rsidR="003F1CF3">
        <w:rPr>
          <w:rFonts w:ascii="仿宋" w:eastAsia="仿宋" w:hAnsi="仿宋" w:cs="DengXian-Light" w:hint="eastAsia"/>
          <w:kern w:val="0"/>
          <w:sz w:val="24"/>
          <w:szCs w:val="24"/>
        </w:rPr>
        <w:t>（不</w:t>
      </w:r>
      <w:r w:rsidR="003F1CF3">
        <w:rPr>
          <w:rFonts w:ascii="仿宋" w:eastAsia="仿宋" w:hAnsi="仿宋" w:cs="DengXian-Light"/>
          <w:kern w:val="0"/>
          <w:sz w:val="24"/>
          <w:szCs w:val="24"/>
        </w:rPr>
        <w:t>包括</w:t>
      </w:r>
      <w:r w:rsidR="003F1CF3">
        <w:rPr>
          <w:rFonts w:ascii="仿宋" w:eastAsia="仿宋" w:hAnsi="仿宋" w:cs="DengXian-Light" w:hint="eastAsia"/>
          <w:kern w:val="0"/>
          <w:sz w:val="24"/>
          <w:szCs w:val="24"/>
        </w:rPr>
        <w:t>控制器</w:t>
      </w:r>
      <w:r w:rsidR="003F1CF3">
        <w:rPr>
          <w:rFonts w:ascii="仿宋" w:eastAsia="仿宋" w:hAnsi="仿宋" w:cs="DengXian-Light"/>
          <w:kern w:val="0"/>
          <w:sz w:val="24"/>
          <w:szCs w:val="24"/>
        </w:rPr>
        <w:t>部分</w:t>
      </w:r>
      <w:r w:rsidR="003F1CF3">
        <w:rPr>
          <w:rFonts w:ascii="仿宋" w:eastAsia="仿宋" w:hAnsi="仿宋" w:cs="DengXian-Light" w:hint="eastAsia"/>
          <w:kern w:val="0"/>
          <w:sz w:val="24"/>
          <w:szCs w:val="24"/>
        </w:rPr>
        <w:t>）</w:t>
      </w:r>
      <w:r w:rsidR="00D77659" w:rsidRPr="006B0790">
        <w:rPr>
          <w:rFonts w:ascii="仿宋" w:eastAsia="仿宋" w:hAnsi="仿宋" w:cs="DengXian-Light" w:hint="eastAsia"/>
          <w:kern w:val="0"/>
          <w:sz w:val="24"/>
          <w:szCs w:val="24"/>
        </w:rPr>
        <w:t>可</w:t>
      </w:r>
      <w:bookmarkStart w:id="0" w:name="_GoBack"/>
      <w:bookmarkEnd w:id="0"/>
      <w:r w:rsidR="00D77659" w:rsidRPr="006B0790">
        <w:rPr>
          <w:rFonts w:ascii="仿宋" w:eastAsia="仿宋" w:hAnsi="仿宋" w:cs="DengXian-Light"/>
          <w:kern w:val="0"/>
          <w:sz w:val="24"/>
          <w:szCs w:val="24"/>
        </w:rPr>
        <w:t>置于培养箱内使用。</w:t>
      </w:r>
    </w:p>
    <w:p w:rsidR="00C32370" w:rsidRPr="0034784E" w:rsidRDefault="00917C55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* </w:t>
      </w:r>
      <w:r w:rsidR="0034784E" w:rsidRPr="0034784E">
        <w:rPr>
          <w:rFonts w:ascii="仿宋" w:eastAsia="仿宋" w:hAnsi="仿宋" w:hint="eastAsia"/>
          <w:sz w:val="24"/>
          <w:szCs w:val="24"/>
        </w:rPr>
        <w:t xml:space="preserve">8. </w:t>
      </w:r>
      <w:r w:rsidR="00D77659" w:rsidRPr="0034784E">
        <w:rPr>
          <w:rFonts w:ascii="仿宋" w:eastAsia="仿宋" w:hAnsi="仿宋" w:hint="eastAsia"/>
          <w:sz w:val="24"/>
          <w:szCs w:val="24"/>
        </w:rPr>
        <w:t>生物</w:t>
      </w:r>
      <w:r w:rsidR="00D77659" w:rsidRPr="0034784E">
        <w:rPr>
          <w:rFonts w:ascii="仿宋" w:eastAsia="仿宋" w:hAnsi="仿宋"/>
          <w:sz w:val="24"/>
          <w:szCs w:val="24"/>
        </w:rPr>
        <w:t>反应容器（</w:t>
      </w:r>
      <w:r w:rsidR="00D77659" w:rsidRPr="0034784E">
        <w:rPr>
          <w:rFonts w:ascii="仿宋" w:eastAsia="仿宋" w:hAnsi="仿宋" w:hint="eastAsia"/>
          <w:sz w:val="24"/>
          <w:szCs w:val="24"/>
        </w:rPr>
        <w:t>培养室</w:t>
      </w:r>
      <w:r w:rsidR="00D77659" w:rsidRPr="0034784E">
        <w:rPr>
          <w:rFonts w:ascii="仿宋" w:eastAsia="仿宋" w:hAnsi="仿宋"/>
          <w:sz w:val="24"/>
          <w:szCs w:val="24"/>
        </w:rPr>
        <w:t>）</w:t>
      </w:r>
      <w:r w:rsidR="006721F2" w:rsidRPr="0034784E">
        <w:rPr>
          <w:rFonts w:ascii="仿宋" w:eastAsia="仿宋" w:hAnsi="仿宋"/>
          <w:sz w:val="24"/>
          <w:szCs w:val="24"/>
        </w:rPr>
        <w:t>可紫外线、伽马射线灭菌</w:t>
      </w:r>
      <w:r w:rsidR="006721F2" w:rsidRPr="0034784E">
        <w:rPr>
          <w:rFonts w:ascii="仿宋" w:eastAsia="仿宋" w:hAnsi="仿宋" w:hint="eastAsia"/>
          <w:sz w:val="24"/>
          <w:szCs w:val="24"/>
        </w:rPr>
        <w:t>，</w:t>
      </w:r>
      <w:r w:rsidR="006721F2" w:rsidRPr="0034784E">
        <w:rPr>
          <w:rFonts w:ascii="仿宋" w:eastAsia="仿宋" w:hAnsi="仿宋"/>
          <w:sz w:val="24"/>
          <w:szCs w:val="24"/>
        </w:rPr>
        <w:t>国内有现货供应；</w:t>
      </w:r>
      <w:r w:rsidR="006721F2" w:rsidRPr="0034784E">
        <w:rPr>
          <w:rFonts w:ascii="仿宋" w:eastAsia="仿宋" w:hAnsi="仿宋" w:hint="eastAsia"/>
          <w:sz w:val="24"/>
          <w:szCs w:val="24"/>
        </w:rPr>
        <w:t>有10</w:t>
      </w:r>
      <w:r w:rsidR="006721F2" w:rsidRPr="0034784E">
        <w:rPr>
          <w:rFonts w:ascii="仿宋" w:eastAsia="仿宋" w:hAnsi="仿宋"/>
          <w:sz w:val="24"/>
          <w:szCs w:val="24"/>
        </w:rPr>
        <w:t>ml</w:t>
      </w:r>
      <w:r w:rsidR="006721F2" w:rsidRPr="0034784E">
        <w:rPr>
          <w:rFonts w:ascii="仿宋" w:eastAsia="仿宋" w:hAnsi="仿宋" w:hint="eastAsia"/>
          <w:sz w:val="24"/>
          <w:szCs w:val="24"/>
        </w:rPr>
        <w:t>和50ml两种规格</w:t>
      </w:r>
    </w:p>
    <w:p w:rsidR="00C32370" w:rsidRPr="0034784E" w:rsidRDefault="0034784E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34784E">
        <w:rPr>
          <w:rFonts w:ascii="仿宋" w:eastAsia="仿宋" w:hAnsi="仿宋" w:hint="eastAsia"/>
          <w:sz w:val="24"/>
          <w:szCs w:val="24"/>
        </w:rPr>
        <w:t xml:space="preserve">9. </w:t>
      </w:r>
      <w:r w:rsidR="00C32370" w:rsidRPr="0034784E">
        <w:rPr>
          <w:rFonts w:ascii="仿宋" w:eastAsia="仿宋" w:hAnsi="仿宋" w:hint="eastAsia"/>
          <w:sz w:val="24"/>
          <w:szCs w:val="24"/>
        </w:rPr>
        <w:t>旋转</w:t>
      </w:r>
      <w:r w:rsidR="00C32370" w:rsidRPr="0034784E">
        <w:rPr>
          <w:rFonts w:ascii="仿宋" w:eastAsia="仿宋" w:hAnsi="仿宋"/>
          <w:sz w:val="24"/>
          <w:szCs w:val="24"/>
        </w:rPr>
        <w:t>基座包括</w:t>
      </w:r>
      <w:r w:rsidR="003F1CF3" w:rsidRPr="0034784E">
        <w:rPr>
          <w:rFonts w:ascii="仿宋" w:eastAsia="仿宋" w:hAnsi="仿宋" w:hint="eastAsia"/>
          <w:sz w:val="24"/>
          <w:szCs w:val="24"/>
        </w:rPr>
        <w:t>一个培养室</w:t>
      </w:r>
      <w:r w:rsidR="003F1CF3" w:rsidRPr="0034784E">
        <w:rPr>
          <w:rFonts w:ascii="仿宋" w:eastAsia="仿宋" w:hAnsi="仿宋"/>
          <w:sz w:val="24"/>
          <w:szCs w:val="24"/>
        </w:rPr>
        <w:t>接</w:t>
      </w:r>
      <w:r w:rsidR="003F1CF3" w:rsidRPr="0034784E">
        <w:rPr>
          <w:rFonts w:ascii="仿宋" w:eastAsia="仿宋" w:hAnsi="仿宋" w:hint="eastAsia"/>
          <w:sz w:val="24"/>
          <w:szCs w:val="24"/>
        </w:rPr>
        <w:t>口</w:t>
      </w:r>
      <w:r w:rsidR="00C32370" w:rsidRPr="0034784E">
        <w:rPr>
          <w:rFonts w:ascii="仿宋" w:eastAsia="仿宋" w:hAnsi="仿宋"/>
          <w:sz w:val="24"/>
          <w:szCs w:val="24"/>
        </w:rPr>
        <w:t>，</w:t>
      </w:r>
      <w:r w:rsidR="00C32370" w:rsidRPr="0034784E">
        <w:rPr>
          <w:rFonts w:ascii="仿宋" w:eastAsia="仿宋" w:hAnsi="仿宋" w:hint="eastAsia"/>
          <w:sz w:val="24"/>
          <w:szCs w:val="24"/>
        </w:rPr>
        <w:t>转速</w:t>
      </w:r>
      <w:r w:rsidR="003F1CF3" w:rsidRPr="0034784E">
        <w:rPr>
          <w:rFonts w:ascii="仿宋" w:eastAsia="仿宋" w:hAnsi="仿宋"/>
          <w:sz w:val="24"/>
          <w:szCs w:val="24"/>
        </w:rPr>
        <w:t>7</w:t>
      </w:r>
      <w:r w:rsidR="00C32370" w:rsidRPr="0034784E">
        <w:rPr>
          <w:rFonts w:ascii="仿宋" w:eastAsia="仿宋" w:hAnsi="仿宋" w:hint="eastAsia"/>
          <w:sz w:val="24"/>
          <w:szCs w:val="24"/>
        </w:rPr>
        <w:t>-</w:t>
      </w:r>
      <w:r w:rsidR="003F1CF3" w:rsidRPr="0034784E">
        <w:rPr>
          <w:rFonts w:ascii="仿宋" w:eastAsia="仿宋" w:hAnsi="仿宋"/>
          <w:sz w:val="24"/>
          <w:szCs w:val="24"/>
        </w:rPr>
        <w:t>45</w:t>
      </w:r>
      <w:r w:rsidR="00C32370" w:rsidRPr="0034784E">
        <w:rPr>
          <w:rFonts w:ascii="仿宋" w:eastAsia="仿宋" w:hAnsi="仿宋" w:hint="eastAsia"/>
          <w:sz w:val="24"/>
          <w:szCs w:val="24"/>
        </w:rPr>
        <w:t>RPM。</w:t>
      </w:r>
    </w:p>
    <w:p w:rsidR="006B0790" w:rsidRPr="006B0790" w:rsidRDefault="0034784E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34784E">
        <w:rPr>
          <w:rFonts w:ascii="仿宋" w:eastAsia="仿宋" w:hAnsi="仿宋" w:hint="eastAsia"/>
          <w:sz w:val="24"/>
          <w:szCs w:val="24"/>
        </w:rPr>
        <w:t>10.</w:t>
      </w:r>
      <w:r w:rsidR="006B0790" w:rsidRPr="0034784E">
        <w:rPr>
          <w:rFonts w:ascii="仿宋" w:eastAsia="仿宋" w:hAnsi="仿宋" w:hint="eastAsia"/>
          <w:sz w:val="24"/>
          <w:szCs w:val="24"/>
        </w:rPr>
        <w:t>旋转</w:t>
      </w:r>
      <w:r w:rsidR="006B0790" w:rsidRPr="0034784E">
        <w:rPr>
          <w:rFonts w:ascii="仿宋" w:eastAsia="仿宋" w:hAnsi="仿宋"/>
          <w:sz w:val="24"/>
          <w:szCs w:val="24"/>
        </w:rPr>
        <w:t>基座可在</w:t>
      </w:r>
      <w:r w:rsidR="006B0790" w:rsidRPr="006B0790">
        <w:rPr>
          <w:rFonts w:ascii="仿宋" w:eastAsia="仿宋" w:hAnsi="仿宋"/>
          <w:sz w:val="24"/>
          <w:szCs w:val="24"/>
        </w:rPr>
        <w:t>10°C-40°C</w:t>
      </w:r>
      <w:r w:rsidR="006B0790" w:rsidRPr="006B0790">
        <w:rPr>
          <w:rFonts w:ascii="仿宋" w:eastAsia="仿宋" w:hAnsi="仿宋" w:hint="eastAsia"/>
          <w:sz w:val="24"/>
          <w:szCs w:val="24"/>
        </w:rPr>
        <w:t>、相对</w:t>
      </w:r>
      <w:r w:rsidR="006B0790" w:rsidRPr="006B0790">
        <w:rPr>
          <w:rFonts w:ascii="仿宋" w:eastAsia="仿宋" w:hAnsi="仿宋"/>
          <w:sz w:val="24"/>
          <w:szCs w:val="24"/>
        </w:rPr>
        <w:t>湿度</w:t>
      </w:r>
      <w:r w:rsidR="006B0790" w:rsidRPr="006B0790">
        <w:rPr>
          <w:rFonts w:ascii="仿宋" w:eastAsia="仿宋" w:hAnsi="仿宋" w:hint="eastAsia"/>
          <w:sz w:val="24"/>
          <w:szCs w:val="24"/>
        </w:rPr>
        <w:t>0</w:t>
      </w:r>
      <w:r w:rsidR="006B0790" w:rsidRPr="006B0790">
        <w:rPr>
          <w:rFonts w:ascii="仿宋" w:eastAsia="仿宋" w:hAnsi="仿宋"/>
          <w:sz w:val="24"/>
          <w:szCs w:val="24"/>
        </w:rPr>
        <w:t>-100%RH</w:t>
      </w:r>
      <w:r w:rsidR="006B0790" w:rsidRPr="006B0790">
        <w:rPr>
          <w:rFonts w:ascii="仿宋" w:eastAsia="仿宋" w:hAnsi="仿宋" w:hint="eastAsia"/>
          <w:sz w:val="24"/>
          <w:szCs w:val="24"/>
        </w:rPr>
        <w:t>环境</w:t>
      </w:r>
      <w:r w:rsidR="006B0790" w:rsidRPr="006B0790">
        <w:rPr>
          <w:rFonts w:ascii="仿宋" w:eastAsia="仿宋" w:hAnsi="仿宋"/>
          <w:sz w:val="24"/>
          <w:szCs w:val="24"/>
        </w:rPr>
        <w:t>下</w:t>
      </w:r>
      <w:r w:rsidR="006B0790" w:rsidRPr="006B0790">
        <w:rPr>
          <w:rFonts w:ascii="仿宋" w:eastAsia="仿宋" w:hAnsi="仿宋" w:hint="eastAsia"/>
          <w:sz w:val="24"/>
          <w:szCs w:val="24"/>
        </w:rPr>
        <w:t>安全</w:t>
      </w:r>
      <w:r w:rsidR="006B0790" w:rsidRPr="006B0790">
        <w:rPr>
          <w:rFonts w:ascii="仿宋" w:eastAsia="仿宋" w:hAnsi="仿宋"/>
          <w:sz w:val="24"/>
          <w:szCs w:val="24"/>
        </w:rPr>
        <w:t>使用。</w:t>
      </w:r>
    </w:p>
    <w:p w:rsidR="006B0790" w:rsidRPr="006B0790" w:rsidRDefault="0034784E" w:rsidP="00917C5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11.</w:t>
      </w:r>
      <w:r w:rsidR="006B0790" w:rsidRPr="006B0790">
        <w:rPr>
          <w:rFonts w:ascii="仿宋" w:eastAsia="仿宋" w:hAnsi="仿宋" w:hint="eastAsia"/>
          <w:sz w:val="24"/>
          <w:szCs w:val="24"/>
        </w:rPr>
        <w:t>旋转</w:t>
      </w:r>
      <w:r w:rsidR="006B0790" w:rsidRPr="006B0790">
        <w:rPr>
          <w:rFonts w:ascii="仿宋" w:eastAsia="仿宋" w:hAnsi="仿宋"/>
          <w:sz w:val="24"/>
          <w:szCs w:val="24"/>
        </w:rPr>
        <w:t>基座转速范围</w:t>
      </w:r>
      <w:r w:rsidR="006B0790" w:rsidRPr="006B0790">
        <w:rPr>
          <w:rFonts w:ascii="仿宋" w:eastAsia="仿宋" w:hAnsi="仿宋" w:hint="eastAsia"/>
          <w:sz w:val="24"/>
          <w:szCs w:val="24"/>
        </w:rPr>
        <w:t>7-4</w:t>
      </w:r>
      <w:r w:rsidR="003F1CF3">
        <w:rPr>
          <w:rFonts w:ascii="仿宋" w:eastAsia="仿宋" w:hAnsi="仿宋"/>
          <w:sz w:val="24"/>
          <w:szCs w:val="24"/>
        </w:rPr>
        <w:t>5</w:t>
      </w:r>
      <w:r w:rsidR="006B0790" w:rsidRPr="006B0790">
        <w:rPr>
          <w:rFonts w:ascii="仿宋" w:eastAsia="仿宋" w:hAnsi="仿宋" w:hint="eastAsia"/>
          <w:sz w:val="24"/>
          <w:szCs w:val="24"/>
        </w:rPr>
        <w:t>RPM。</w:t>
      </w:r>
    </w:p>
    <w:p w:rsidR="006B0790" w:rsidRDefault="0034784E" w:rsidP="00917C55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12.</w:t>
      </w:r>
      <w:r w:rsidR="006B0790">
        <w:rPr>
          <w:rFonts w:ascii="仿宋" w:eastAsia="仿宋" w:hAnsi="仿宋" w:hint="eastAsia"/>
          <w:sz w:val="24"/>
          <w:szCs w:val="24"/>
        </w:rPr>
        <w:t>可</w:t>
      </w:r>
      <w:r w:rsidR="006B0790">
        <w:rPr>
          <w:rFonts w:ascii="仿宋" w:eastAsia="仿宋" w:hAnsi="仿宋"/>
          <w:sz w:val="24"/>
          <w:szCs w:val="24"/>
        </w:rPr>
        <w:t>用于常规细胞、组织的</w:t>
      </w:r>
      <w:r w:rsidR="006B0790">
        <w:rPr>
          <w:rFonts w:ascii="仿宋" w:eastAsia="仿宋" w:hAnsi="仿宋" w:hint="eastAsia"/>
          <w:sz w:val="24"/>
          <w:szCs w:val="24"/>
        </w:rPr>
        <w:t>三维</w:t>
      </w:r>
      <w:r w:rsidR="006B0790">
        <w:rPr>
          <w:rFonts w:ascii="仿宋" w:eastAsia="仿宋" w:hAnsi="仿宋"/>
          <w:sz w:val="24"/>
          <w:szCs w:val="24"/>
        </w:rPr>
        <w:t>培养；</w:t>
      </w:r>
      <w:r w:rsidR="006B0790">
        <w:rPr>
          <w:rFonts w:ascii="仿宋" w:eastAsia="仿宋" w:hAnsi="仿宋" w:hint="eastAsia"/>
          <w:sz w:val="24"/>
          <w:szCs w:val="24"/>
        </w:rPr>
        <w:t>可用于</w:t>
      </w:r>
      <w:r w:rsidR="006B0790">
        <w:rPr>
          <w:rFonts w:ascii="仿宋" w:eastAsia="仿宋" w:hAnsi="仿宋"/>
          <w:sz w:val="24"/>
          <w:szCs w:val="24"/>
        </w:rPr>
        <w:t>细菌、病毒以及微生物的培养活动；</w:t>
      </w:r>
      <w:r w:rsidR="006B0790">
        <w:rPr>
          <w:rFonts w:ascii="仿宋" w:eastAsia="仿宋" w:hAnsi="仿宋" w:hint="eastAsia"/>
          <w:sz w:val="24"/>
          <w:szCs w:val="24"/>
        </w:rPr>
        <w:t>可</w:t>
      </w:r>
      <w:r w:rsidR="006B0790">
        <w:rPr>
          <w:rFonts w:ascii="仿宋" w:eastAsia="仿宋" w:hAnsi="仿宋"/>
          <w:sz w:val="24"/>
          <w:szCs w:val="24"/>
        </w:rPr>
        <w:t>用于</w:t>
      </w:r>
      <w:r w:rsidR="006B0790">
        <w:rPr>
          <w:rFonts w:ascii="仿宋" w:eastAsia="仿宋" w:hAnsi="仿宋" w:hint="eastAsia"/>
          <w:sz w:val="24"/>
          <w:szCs w:val="24"/>
        </w:rPr>
        <w:t>贴壁</w:t>
      </w:r>
      <w:r w:rsidR="006B0790">
        <w:rPr>
          <w:rFonts w:ascii="仿宋" w:eastAsia="仿宋" w:hAnsi="仿宋"/>
          <w:sz w:val="24"/>
          <w:szCs w:val="24"/>
        </w:rPr>
        <w:t>依赖的</w:t>
      </w:r>
      <w:r w:rsidR="006B0790">
        <w:rPr>
          <w:rFonts w:ascii="仿宋" w:eastAsia="仿宋" w:hAnsi="仿宋" w:hint="eastAsia"/>
          <w:sz w:val="24"/>
          <w:szCs w:val="24"/>
        </w:rPr>
        <w:t>细胞</w:t>
      </w:r>
      <w:r w:rsidR="006B0790">
        <w:rPr>
          <w:rFonts w:ascii="仿宋" w:eastAsia="仿宋" w:hAnsi="仿宋"/>
          <w:sz w:val="24"/>
          <w:szCs w:val="24"/>
        </w:rPr>
        <w:t>悬浮培养；</w:t>
      </w:r>
      <w:r w:rsidR="006B0790">
        <w:rPr>
          <w:rFonts w:ascii="仿宋" w:eastAsia="仿宋" w:hAnsi="仿宋" w:hint="eastAsia"/>
          <w:sz w:val="24"/>
          <w:szCs w:val="24"/>
        </w:rPr>
        <w:t>可</w:t>
      </w:r>
      <w:r w:rsidR="006B0790">
        <w:rPr>
          <w:rFonts w:ascii="仿宋" w:eastAsia="仿宋" w:hAnsi="仿宋"/>
          <w:sz w:val="24"/>
          <w:szCs w:val="24"/>
        </w:rPr>
        <w:t>用于</w:t>
      </w:r>
      <w:r w:rsidR="00EC5118">
        <w:rPr>
          <w:rFonts w:ascii="仿宋" w:eastAsia="仿宋" w:hAnsi="仿宋" w:hint="eastAsia"/>
          <w:sz w:val="24"/>
          <w:szCs w:val="24"/>
        </w:rPr>
        <w:t>支架</w:t>
      </w:r>
      <w:r w:rsidR="00EC5118">
        <w:rPr>
          <w:rFonts w:ascii="仿宋" w:eastAsia="仿宋" w:hAnsi="仿宋"/>
          <w:sz w:val="24"/>
          <w:szCs w:val="24"/>
        </w:rPr>
        <w:t>培养</w:t>
      </w:r>
      <w:r w:rsidR="00EC5118">
        <w:rPr>
          <w:rFonts w:ascii="仿宋" w:eastAsia="仿宋" w:hAnsi="仿宋" w:hint="eastAsia"/>
          <w:sz w:val="24"/>
          <w:szCs w:val="24"/>
        </w:rPr>
        <w:t>；</w:t>
      </w:r>
    </w:p>
    <w:sectPr w:rsidR="006B0790" w:rsidSect="00352C21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-Light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844C4"/>
    <w:multiLevelType w:val="hybridMultilevel"/>
    <w:tmpl w:val="C04CA74C"/>
    <w:lvl w:ilvl="0" w:tplc="49582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140A"/>
    <w:rsid w:val="0004732C"/>
    <w:rsid w:val="000A4FEF"/>
    <w:rsid w:val="00176BF6"/>
    <w:rsid w:val="002A2F4B"/>
    <w:rsid w:val="0034784E"/>
    <w:rsid w:val="00352C21"/>
    <w:rsid w:val="00376D68"/>
    <w:rsid w:val="003F1CF3"/>
    <w:rsid w:val="004D141A"/>
    <w:rsid w:val="00613B27"/>
    <w:rsid w:val="00633F43"/>
    <w:rsid w:val="006721F2"/>
    <w:rsid w:val="006B0790"/>
    <w:rsid w:val="006E18D9"/>
    <w:rsid w:val="00746F35"/>
    <w:rsid w:val="007534A0"/>
    <w:rsid w:val="00824081"/>
    <w:rsid w:val="008641D3"/>
    <w:rsid w:val="008F31E9"/>
    <w:rsid w:val="00917C55"/>
    <w:rsid w:val="00A12B69"/>
    <w:rsid w:val="00A25173"/>
    <w:rsid w:val="00AA697F"/>
    <w:rsid w:val="00B77FEA"/>
    <w:rsid w:val="00BC1807"/>
    <w:rsid w:val="00C32370"/>
    <w:rsid w:val="00C405FA"/>
    <w:rsid w:val="00D22054"/>
    <w:rsid w:val="00D77659"/>
    <w:rsid w:val="00EC5118"/>
    <w:rsid w:val="00FD2CB2"/>
    <w:rsid w:val="00FE1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4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1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rsid w:val="00633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4784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467</Characters>
  <Application>Microsoft Office Word</Application>
  <DocSecurity>0</DocSecurity>
  <Lines>3</Lines>
  <Paragraphs>1</Paragraphs>
  <ScaleCrop>false</ScaleCrop>
  <Company>微软中国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Guoj</cp:lastModifiedBy>
  <cp:revision>2</cp:revision>
  <dcterms:created xsi:type="dcterms:W3CDTF">2017-12-12T03:30:00Z</dcterms:created>
  <dcterms:modified xsi:type="dcterms:W3CDTF">2017-12-12T03:30:00Z</dcterms:modified>
</cp:coreProperties>
</file>