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4F3" w:rsidRDefault="008E34F3">
      <w:pPr>
        <w:rPr>
          <w:rFonts w:ascii="宋体" w:eastAsia="宋体" w:hAnsi="宋体"/>
          <w:sz w:val="32"/>
          <w:szCs w:val="32"/>
        </w:rPr>
      </w:pPr>
    </w:p>
    <w:p w:rsidR="008E34F3" w:rsidRDefault="008E34F3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29"/>
        <w:gridCol w:w="1201"/>
        <w:gridCol w:w="1560"/>
        <w:gridCol w:w="1701"/>
        <w:gridCol w:w="2205"/>
      </w:tblGrid>
      <w:tr w:rsidR="008E34F3" w:rsidRPr="00277CA1" w:rsidTr="00277CA1">
        <w:tc>
          <w:tcPr>
            <w:tcW w:w="1629" w:type="dxa"/>
          </w:tcPr>
          <w:p w:rsidR="008E34F3" w:rsidRPr="00277CA1" w:rsidRDefault="008E34F3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761" w:type="dxa"/>
            <w:gridSpan w:val="2"/>
          </w:tcPr>
          <w:p w:rsidR="008E34F3" w:rsidRPr="00AE2774" w:rsidRDefault="008E34F3">
            <w:pPr>
              <w:rPr>
                <w:rFonts w:ascii="宋体" w:eastAsia="宋体" w:hAnsi="宋体"/>
                <w:color w:val="000000"/>
                <w:sz w:val="28"/>
                <w:szCs w:val="28"/>
              </w:rPr>
            </w:pPr>
            <w:r w:rsidRPr="004E1B96">
              <w:rPr>
                <w:rFonts w:ascii="宋体" w:eastAsia="宋体" w:hAnsi="宋体" w:hint="eastAsia"/>
                <w:sz w:val="28"/>
                <w:szCs w:val="28"/>
              </w:rPr>
              <w:t>液氮罐</w:t>
            </w:r>
          </w:p>
        </w:tc>
        <w:tc>
          <w:tcPr>
            <w:tcW w:w="1701" w:type="dxa"/>
          </w:tcPr>
          <w:p w:rsidR="008E34F3" w:rsidRPr="00277CA1" w:rsidRDefault="008E34F3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8E34F3" w:rsidRPr="00277CA1" w:rsidRDefault="008E34F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2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</w:tr>
      <w:tr w:rsidR="008E34F3" w:rsidRPr="00277CA1" w:rsidTr="00277CA1">
        <w:tc>
          <w:tcPr>
            <w:tcW w:w="2830" w:type="dxa"/>
            <w:gridSpan w:val="2"/>
          </w:tcPr>
          <w:p w:rsidR="008E34F3" w:rsidRPr="00277CA1" w:rsidRDefault="008E34F3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(</w:t>
            </w:r>
            <w:r w:rsidRPr="00277CA1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8E34F3" w:rsidRPr="007C07C8" w:rsidRDefault="008E34F3">
            <w:pPr>
              <w:rPr>
                <w:rFonts w:ascii="宋体" w:eastAsia="宋体" w:hAnsi="宋体"/>
                <w:sz w:val="28"/>
                <w:szCs w:val="28"/>
              </w:rPr>
            </w:pPr>
            <w:r w:rsidRPr="00C742F5">
              <w:rPr>
                <w:rFonts w:ascii="Times New Roman" w:eastAsia="宋体" w:hAnsi="Times New Roman"/>
                <w:sz w:val="28"/>
                <w:szCs w:val="28"/>
              </w:rPr>
              <w:t>Thermo Scientific Bio-Cane34</w:t>
            </w:r>
          </w:p>
        </w:tc>
      </w:tr>
      <w:tr w:rsidR="008E34F3" w:rsidRPr="00277CA1" w:rsidTr="00277CA1">
        <w:trPr>
          <w:trHeight w:val="796"/>
        </w:trPr>
        <w:tc>
          <w:tcPr>
            <w:tcW w:w="8296" w:type="dxa"/>
            <w:gridSpan w:val="5"/>
          </w:tcPr>
          <w:p w:rsidR="008E34F3" w:rsidRPr="00277CA1" w:rsidRDefault="008E34F3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 w:rsidRPr="004E1B96">
              <w:rPr>
                <w:rFonts w:ascii="宋体" w:eastAsia="宋体" w:hAnsi="宋体" w:hint="eastAsia"/>
                <w:sz w:val="28"/>
                <w:szCs w:val="28"/>
              </w:rPr>
              <w:t>用于生物样品的低温储存</w:t>
            </w:r>
          </w:p>
        </w:tc>
      </w:tr>
      <w:tr w:rsidR="008E34F3" w:rsidRPr="00277CA1" w:rsidTr="000C2C7F">
        <w:trPr>
          <w:trHeight w:val="4818"/>
        </w:trPr>
        <w:tc>
          <w:tcPr>
            <w:tcW w:w="8296" w:type="dxa"/>
            <w:gridSpan w:val="5"/>
          </w:tcPr>
          <w:p w:rsidR="008E34F3" w:rsidRPr="00C742F5" w:rsidRDefault="008E34F3" w:rsidP="000132F4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>参数要求：</w:t>
            </w:r>
          </w:p>
          <w:p w:rsidR="008E34F3" w:rsidRPr="00C742F5" w:rsidRDefault="008E34F3" w:rsidP="000132F4">
            <w:pPr>
              <w:spacing w:line="300" w:lineRule="auto"/>
              <w:rPr>
                <w:rFonts w:ascii="宋体" w:eastAsia="宋体" w:hAnsi="宋体"/>
                <w:sz w:val="28"/>
                <w:szCs w:val="28"/>
              </w:rPr>
            </w:pPr>
            <w:r w:rsidRPr="00C742F5">
              <w:rPr>
                <w:rFonts w:ascii="宋体" w:eastAsia="宋体" w:hAnsi="宋体"/>
                <w:sz w:val="28"/>
                <w:szCs w:val="28"/>
              </w:rPr>
              <w:t>1*</w:t>
            </w:r>
            <w:r w:rsidRPr="00C742F5">
              <w:rPr>
                <w:rFonts w:ascii="宋体" w:eastAsia="宋体" w:hAnsi="宋体" w:hint="eastAsia"/>
                <w:sz w:val="28"/>
                <w:szCs w:val="28"/>
              </w:rPr>
              <w:t>、原装进口</w:t>
            </w:r>
          </w:p>
          <w:p w:rsidR="008E34F3" w:rsidRPr="00C742F5" w:rsidRDefault="008E34F3" w:rsidP="000132F4">
            <w:pPr>
              <w:spacing w:line="300" w:lineRule="auto"/>
              <w:rPr>
                <w:rFonts w:ascii="宋体" w:eastAsia="宋体" w:hAnsi="宋体"/>
                <w:sz w:val="28"/>
                <w:szCs w:val="28"/>
              </w:rPr>
            </w:pPr>
            <w:r w:rsidRPr="00C742F5">
              <w:rPr>
                <w:rFonts w:ascii="宋体" w:eastAsia="宋体" w:hAnsi="宋体"/>
                <w:sz w:val="28"/>
                <w:szCs w:val="28"/>
              </w:rPr>
              <w:t>2*</w:t>
            </w:r>
            <w:r w:rsidRPr="00C742F5">
              <w:rPr>
                <w:rFonts w:ascii="宋体" w:eastAsia="宋体" w:hAnsi="宋体" w:hint="eastAsia"/>
                <w:sz w:val="28"/>
                <w:szCs w:val="28"/>
              </w:rPr>
              <w:t>、箱体结构：双层铝制真空设计结合高级真空绝热材料</w:t>
            </w:r>
          </w:p>
          <w:p w:rsidR="008E34F3" w:rsidRPr="00C742F5" w:rsidRDefault="008E34F3" w:rsidP="000132F4">
            <w:pPr>
              <w:spacing w:line="300" w:lineRule="auto"/>
              <w:rPr>
                <w:rFonts w:ascii="宋体" w:eastAsia="宋体" w:hAnsi="宋体"/>
                <w:sz w:val="28"/>
                <w:szCs w:val="28"/>
              </w:rPr>
            </w:pPr>
            <w:r w:rsidRPr="00C742F5">
              <w:rPr>
                <w:rFonts w:ascii="宋体" w:eastAsia="宋体" w:hAnsi="宋体"/>
                <w:sz w:val="28"/>
                <w:szCs w:val="28"/>
              </w:rPr>
              <w:t>3</w:t>
            </w:r>
            <w:r w:rsidRPr="00C742F5">
              <w:rPr>
                <w:rFonts w:ascii="宋体" w:eastAsia="宋体" w:hAnsi="宋体" w:hint="eastAsia"/>
                <w:sz w:val="28"/>
                <w:szCs w:val="28"/>
              </w:rPr>
              <w:t>、液氮容量：不小于</w:t>
            </w:r>
            <w:r w:rsidRPr="00C742F5">
              <w:rPr>
                <w:rFonts w:ascii="宋体" w:eastAsia="宋体" w:hAnsi="宋体"/>
                <w:sz w:val="28"/>
                <w:szCs w:val="28"/>
              </w:rPr>
              <w:t>35</w:t>
            </w:r>
            <w:r w:rsidRPr="00C742F5">
              <w:rPr>
                <w:rFonts w:ascii="宋体" w:eastAsia="宋体" w:hAnsi="宋体" w:hint="eastAsia"/>
                <w:sz w:val="28"/>
                <w:szCs w:val="28"/>
              </w:rPr>
              <w:t>升</w:t>
            </w:r>
          </w:p>
          <w:p w:rsidR="008E34F3" w:rsidRPr="00C742F5" w:rsidRDefault="008E34F3" w:rsidP="000132F4">
            <w:pPr>
              <w:pStyle w:val="aa"/>
              <w:numPr>
                <w:ilvl w:val="0"/>
                <w:numId w:val="5"/>
              </w:numPr>
              <w:spacing w:line="300" w:lineRule="auto"/>
              <w:ind w:firstLineChars="0"/>
              <w:rPr>
                <w:rFonts w:ascii="宋体" w:eastAsia="宋体" w:hAnsi="宋体"/>
                <w:sz w:val="28"/>
                <w:szCs w:val="28"/>
              </w:rPr>
            </w:pPr>
            <w:r w:rsidRPr="00C742F5">
              <w:rPr>
                <w:rFonts w:ascii="宋体" w:eastAsia="宋体" w:hAnsi="宋体" w:hint="eastAsia"/>
                <w:sz w:val="28"/>
                <w:szCs w:val="28"/>
              </w:rPr>
              <w:t>液氮罐瓶颈</w:t>
            </w:r>
            <w:r w:rsidRPr="00C742F5">
              <w:rPr>
                <w:rFonts w:ascii="宋体" w:eastAsia="宋体" w:hAnsi="宋体"/>
                <w:sz w:val="28"/>
                <w:szCs w:val="28"/>
              </w:rPr>
              <w:t xml:space="preserve">: </w:t>
            </w:r>
            <w:r w:rsidRPr="00C742F5">
              <w:rPr>
                <w:rFonts w:ascii="宋体" w:eastAsia="宋体" w:hAnsi="宋体" w:hint="eastAsia"/>
                <w:sz w:val="28"/>
                <w:szCs w:val="28"/>
              </w:rPr>
              <w:t>小于</w:t>
            </w:r>
            <w:r w:rsidRPr="00C742F5">
              <w:rPr>
                <w:rFonts w:ascii="宋体" w:eastAsia="宋体" w:hAnsi="宋体"/>
                <w:sz w:val="28"/>
                <w:szCs w:val="28"/>
              </w:rPr>
              <w:t>9 cm</w:t>
            </w:r>
          </w:p>
          <w:p w:rsidR="008E34F3" w:rsidRPr="00C742F5" w:rsidRDefault="008E34F3" w:rsidP="000132F4">
            <w:pPr>
              <w:pStyle w:val="aa"/>
              <w:numPr>
                <w:ilvl w:val="0"/>
                <w:numId w:val="5"/>
              </w:numPr>
              <w:spacing w:line="300" w:lineRule="auto"/>
              <w:ind w:firstLineChars="0"/>
              <w:rPr>
                <w:rFonts w:ascii="宋体" w:eastAsia="宋体" w:hAnsi="宋体"/>
                <w:sz w:val="28"/>
                <w:szCs w:val="28"/>
              </w:rPr>
            </w:pPr>
            <w:r w:rsidRPr="00C742F5">
              <w:rPr>
                <w:rFonts w:ascii="宋体" w:eastAsia="宋体" w:hAnsi="宋体" w:hint="eastAsia"/>
                <w:sz w:val="28"/>
                <w:szCs w:val="28"/>
              </w:rPr>
              <w:t>静态保存时间：不少于</w:t>
            </w:r>
            <w:r w:rsidRPr="00C742F5">
              <w:rPr>
                <w:rFonts w:ascii="宋体" w:eastAsia="宋体" w:hAnsi="宋体"/>
                <w:sz w:val="28"/>
                <w:szCs w:val="28"/>
              </w:rPr>
              <w:t xml:space="preserve"> 193 </w:t>
            </w:r>
            <w:r w:rsidRPr="00C742F5">
              <w:rPr>
                <w:rFonts w:ascii="宋体" w:eastAsia="宋体" w:hAnsi="宋体" w:hint="eastAsia"/>
                <w:sz w:val="28"/>
                <w:szCs w:val="28"/>
              </w:rPr>
              <w:t>天</w:t>
            </w:r>
          </w:p>
          <w:p w:rsidR="008E34F3" w:rsidRPr="00C742F5" w:rsidRDefault="008E34F3" w:rsidP="000132F4">
            <w:pPr>
              <w:spacing w:line="300" w:lineRule="auto"/>
              <w:rPr>
                <w:rFonts w:ascii="宋体" w:eastAsia="宋体" w:hAnsi="宋体"/>
                <w:sz w:val="28"/>
                <w:szCs w:val="28"/>
              </w:rPr>
            </w:pPr>
            <w:r w:rsidRPr="00C742F5">
              <w:rPr>
                <w:rFonts w:ascii="宋体" w:eastAsia="宋体" w:hAnsi="宋体"/>
                <w:sz w:val="28"/>
                <w:szCs w:val="28"/>
              </w:rPr>
              <w:t>7</w:t>
            </w:r>
            <w:r w:rsidRPr="00C742F5">
              <w:rPr>
                <w:rFonts w:ascii="宋体" w:eastAsia="宋体" w:hAnsi="宋体" w:hint="eastAsia"/>
                <w:sz w:val="28"/>
                <w:szCs w:val="28"/>
              </w:rPr>
              <w:t>、标配</w:t>
            </w:r>
            <w:r w:rsidRPr="00C742F5">
              <w:rPr>
                <w:rFonts w:ascii="宋体" w:eastAsia="宋体" w:hAnsi="宋体"/>
                <w:sz w:val="28"/>
                <w:szCs w:val="28"/>
              </w:rPr>
              <w:t>6</w:t>
            </w:r>
            <w:r w:rsidRPr="00C742F5">
              <w:rPr>
                <w:rFonts w:ascii="宋体" w:eastAsia="宋体" w:hAnsi="宋体" w:hint="eastAsia"/>
                <w:sz w:val="28"/>
                <w:szCs w:val="28"/>
              </w:rPr>
              <w:t>个不锈钢吊桶，可容纳</w:t>
            </w:r>
            <w:r w:rsidRPr="00C742F5">
              <w:rPr>
                <w:rFonts w:ascii="宋体" w:eastAsia="宋体" w:hAnsi="宋体"/>
                <w:sz w:val="28"/>
                <w:szCs w:val="28"/>
              </w:rPr>
              <w:t>1.2/2ml</w:t>
            </w:r>
            <w:r w:rsidRPr="00C742F5">
              <w:rPr>
                <w:rFonts w:ascii="宋体" w:eastAsia="宋体" w:hAnsi="宋体" w:hint="eastAsia"/>
                <w:sz w:val="28"/>
                <w:szCs w:val="28"/>
              </w:rPr>
              <w:t>冻存管不少于</w:t>
            </w:r>
            <w:r w:rsidRPr="00C742F5">
              <w:rPr>
                <w:rFonts w:ascii="宋体" w:eastAsia="宋体" w:hAnsi="宋体"/>
                <w:sz w:val="28"/>
                <w:szCs w:val="28"/>
              </w:rPr>
              <w:t>720</w:t>
            </w:r>
            <w:r w:rsidRPr="00C742F5">
              <w:rPr>
                <w:rFonts w:ascii="宋体" w:eastAsia="宋体" w:hAnsi="宋体" w:hint="eastAsia"/>
                <w:sz w:val="28"/>
                <w:szCs w:val="28"/>
              </w:rPr>
              <w:t>个；</w:t>
            </w:r>
            <w:r w:rsidRPr="00C742F5">
              <w:rPr>
                <w:rFonts w:ascii="宋体" w:eastAsia="宋体" w:hAnsi="宋体"/>
                <w:sz w:val="28"/>
                <w:szCs w:val="28"/>
              </w:rPr>
              <w:t xml:space="preserve">0.5ml </w:t>
            </w:r>
            <w:r w:rsidRPr="00C742F5">
              <w:rPr>
                <w:rFonts w:ascii="宋体" w:eastAsia="宋体" w:hAnsi="宋体" w:hint="eastAsia"/>
                <w:sz w:val="28"/>
                <w:szCs w:val="28"/>
              </w:rPr>
              <w:t>麦管不少于</w:t>
            </w:r>
            <w:r w:rsidRPr="00C742F5">
              <w:rPr>
                <w:rFonts w:ascii="宋体" w:eastAsia="宋体" w:hAnsi="宋体"/>
                <w:sz w:val="28"/>
                <w:szCs w:val="28"/>
              </w:rPr>
              <w:t xml:space="preserve"> 2880 </w:t>
            </w:r>
            <w:r w:rsidRPr="00C742F5">
              <w:rPr>
                <w:rFonts w:ascii="宋体" w:eastAsia="宋体" w:hAnsi="宋体" w:hint="eastAsia"/>
                <w:sz w:val="28"/>
                <w:szCs w:val="28"/>
              </w:rPr>
              <w:t>根</w:t>
            </w:r>
          </w:p>
          <w:p w:rsidR="008E34F3" w:rsidRPr="00C742F5" w:rsidRDefault="008E34F3" w:rsidP="000132F4">
            <w:pPr>
              <w:spacing w:line="300" w:lineRule="auto"/>
              <w:rPr>
                <w:rFonts w:ascii="宋体" w:eastAsia="宋体" w:hAnsi="宋体"/>
                <w:sz w:val="28"/>
                <w:szCs w:val="28"/>
              </w:rPr>
            </w:pPr>
            <w:r w:rsidRPr="00C742F5">
              <w:rPr>
                <w:rFonts w:ascii="宋体" w:eastAsia="宋体" w:hAnsi="宋体"/>
                <w:sz w:val="28"/>
                <w:szCs w:val="28"/>
              </w:rPr>
              <w:t>8*</w:t>
            </w:r>
            <w:r w:rsidRPr="00C742F5">
              <w:rPr>
                <w:rFonts w:ascii="宋体" w:eastAsia="宋体" w:hAnsi="宋体" w:hint="eastAsia"/>
                <w:sz w:val="28"/>
                <w:szCs w:val="28"/>
              </w:rPr>
              <w:t>、可选配低液位报警器，当液位低于设定高度时，发出声光报警，该报警器具有远程报警接口，可连远程报警设备</w:t>
            </w:r>
          </w:p>
          <w:p w:rsidR="008E34F3" w:rsidRPr="00C742F5" w:rsidRDefault="008E34F3" w:rsidP="000132F4">
            <w:pPr>
              <w:pStyle w:val="aa"/>
              <w:numPr>
                <w:ilvl w:val="0"/>
                <w:numId w:val="6"/>
              </w:numPr>
              <w:spacing w:line="300" w:lineRule="auto"/>
              <w:ind w:firstLineChars="0"/>
              <w:rPr>
                <w:rFonts w:ascii="宋体" w:eastAsia="宋体" w:hAnsi="宋体"/>
                <w:sz w:val="28"/>
                <w:szCs w:val="28"/>
              </w:rPr>
            </w:pPr>
            <w:r w:rsidRPr="00C742F5">
              <w:rPr>
                <w:rFonts w:ascii="宋体" w:eastAsia="宋体" w:hAnsi="宋体" w:hint="eastAsia"/>
                <w:sz w:val="28"/>
                <w:szCs w:val="28"/>
              </w:rPr>
              <w:t>罐体高度</w:t>
            </w:r>
            <w:r w:rsidRPr="00C742F5">
              <w:rPr>
                <w:rFonts w:ascii="宋体" w:eastAsia="宋体" w:hAnsi="宋体"/>
                <w:sz w:val="28"/>
                <w:szCs w:val="28"/>
              </w:rPr>
              <w:t>*</w:t>
            </w:r>
            <w:r w:rsidRPr="00C742F5">
              <w:rPr>
                <w:rFonts w:ascii="宋体" w:eastAsia="宋体" w:hAnsi="宋体" w:hint="eastAsia"/>
                <w:sz w:val="28"/>
                <w:szCs w:val="28"/>
              </w:rPr>
              <w:t>直径</w:t>
            </w:r>
            <w:r w:rsidRPr="00C742F5">
              <w:rPr>
                <w:rFonts w:ascii="宋体" w:eastAsia="宋体" w:hAnsi="宋体"/>
                <w:sz w:val="28"/>
                <w:szCs w:val="28"/>
              </w:rPr>
              <w:t>: 68* 48cm</w:t>
            </w:r>
          </w:p>
          <w:p w:rsidR="008E34F3" w:rsidRPr="00C742F5" w:rsidRDefault="008E34F3" w:rsidP="000132F4">
            <w:pPr>
              <w:spacing w:line="300" w:lineRule="auto"/>
              <w:rPr>
                <w:rFonts w:ascii="宋体" w:eastAsia="宋体" w:hAnsi="宋体"/>
                <w:sz w:val="28"/>
                <w:szCs w:val="28"/>
              </w:rPr>
            </w:pPr>
            <w:r w:rsidRPr="00C742F5">
              <w:rPr>
                <w:rFonts w:ascii="宋体" w:eastAsia="宋体" w:hAnsi="宋体"/>
                <w:sz w:val="28"/>
                <w:szCs w:val="28"/>
              </w:rPr>
              <w:t>10*</w:t>
            </w:r>
            <w:r w:rsidRPr="00C742F5">
              <w:rPr>
                <w:rFonts w:ascii="宋体" w:eastAsia="宋体" w:hAnsi="宋体" w:hint="eastAsia"/>
                <w:sz w:val="28"/>
                <w:szCs w:val="28"/>
              </w:rPr>
              <w:t>、具有安全锁扣设计，充分保证样品安全</w:t>
            </w:r>
          </w:p>
          <w:p w:rsidR="008E34F3" w:rsidRPr="00C742F5" w:rsidRDefault="008E34F3" w:rsidP="000132F4">
            <w:pPr>
              <w:pStyle w:val="aa"/>
              <w:numPr>
                <w:ilvl w:val="0"/>
                <w:numId w:val="7"/>
              </w:numPr>
              <w:spacing w:line="300" w:lineRule="auto"/>
              <w:ind w:firstLineChars="0"/>
              <w:rPr>
                <w:rFonts w:ascii="宋体" w:eastAsia="宋体" w:hAnsi="宋体"/>
                <w:sz w:val="28"/>
                <w:szCs w:val="28"/>
              </w:rPr>
            </w:pPr>
            <w:r w:rsidRPr="00C742F5">
              <w:rPr>
                <w:rFonts w:ascii="宋体" w:eastAsia="宋体" w:hAnsi="宋体" w:hint="eastAsia"/>
                <w:sz w:val="28"/>
                <w:szCs w:val="28"/>
              </w:rPr>
              <w:t>空罐重量：不大于</w:t>
            </w:r>
            <w:r w:rsidRPr="00C742F5">
              <w:rPr>
                <w:rFonts w:ascii="宋体" w:eastAsia="宋体" w:hAnsi="宋体"/>
                <w:sz w:val="28"/>
                <w:szCs w:val="28"/>
              </w:rPr>
              <w:t>16kg</w:t>
            </w:r>
          </w:p>
          <w:p w:rsidR="008E34F3" w:rsidRPr="00C742F5" w:rsidRDefault="008E34F3" w:rsidP="000132F4">
            <w:pPr>
              <w:spacing w:line="300" w:lineRule="auto"/>
              <w:rPr>
                <w:rFonts w:ascii="宋体" w:eastAsia="宋体" w:hAnsi="宋体"/>
                <w:sz w:val="28"/>
                <w:szCs w:val="28"/>
              </w:rPr>
            </w:pPr>
            <w:r w:rsidRPr="00C742F5">
              <w:rPr>
                <w:rFonts w:ascii="宋体" w:eastAsia="宋体" w:hAnsi="宋体"/>
                <w:sz w:val="28"/>
                <w:szCs w:val="28"/>
              </w:rPr>
              <w:t>12</w:t>
            </w:r>
            <w:r w:rsidRPr="00C742F5">
              <w:rPr>
                <w:rFonts w:ascii="宋体" w:eastAsia="宋体" w:hAnsi="宋体" w:hint="eastAsia"/>
                <w:sz w:val="28"/>
                <w:szCs w:val="28"/>
              </w:rPr>
              <w:t>、符合</w:t>
            </w:r>
            <w:r w:rsidRPr="00C742F5">
              <w:rPr>
                <w:rFonts w:ascii="宋体" w:eastAsia="宋体" w:hAnsi="宋体"/>
                <w:sz w:val="28"/>
                <w:szCs w:val="28"/>
              </w:rPr>
              <w:t>*CE</w:t>
            </w:r>
            <w:r w:rsidRPr="00C742F5">
              <w:rPr>
                <w:rFonts w:ascii="宋体" w:eastAsia="宋体" w:hAnsi="宋体" w:hint="eastAsia"/>
                <w:sz w:val="28"/>
                <w:szCs w:val="28"/>
              </w:rPr>
              <w:t>认证</w:t>
            </w:r>
          </w:p>
          <w:p w:rsidR="008E34F3" w:rsidRDefault="008E34F3" w:rsidP="003E761F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 xml:space="preserve">　　　　　　　　　　　</w:t>
            </w:r>
          </w:p>
          <w:p w:rsidR="005E1E8D" w:rsidRPr="00277CA1" w:rsidRDefault="008E34F3" w:rsidP="005E1E8D">
            <w:pPr>
              <w:rPr>
                <w:rFonts w:ascii="Times New Roman" w:eastAsia="宋体" w:hAnsi="Times New Roman"/>
                <w:sz w:val="28"/>
                <w:szCs w:val="28"/>
              </w:rPr>
            </w:pPr>
            <w:r>
              <w:rPr>
                <w:rFonts w:ascii="Times New Roman" w:eastAsia="宋体" w:hAnsi="Times New Roman"/>
                <w:sz w:val="28"/>
                <w:szCs w:val="28"/>
              </w:rPr>
              <w:t xml:space="preserve">                                   </w:t>
            </w:r>
          </w:p>
          <w:p w:rsidR="008E34F3" w:rsidRPr="00277CA1" w:rsidRDefault="008E34F3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</w:tc>
      </w:tr>
    </w:tbl>
    <w:p w:rsidR="008E34F3" w:rsidRDefault="008E34F3" w:rsidP="005E1E8D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8E34F3" w:rsidSect="00121B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4F3" w:rsidRDefault="008E34F3" w:rsidP="000B0253">
      <w:r>
        <w:separator/>
      </w:r>
    </w:p>
  </w:endnote>
  <w:endnote w:type="continuationSeparator" w:id="0">
    <w:p w:rsidR="008E34F3" w:rsidRDefault="008E34F3" w:rsidP="000B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4F3" w:rsidRDefault="008E34F3" w:rsidP="000B0253">
      <w:r>
        <w:separator/>
      </w:r>
    </w:p>
  </w:footnote>
  <w:footnote w:type="continuationSeparator" w:id="0">
    <w:p w:rsidR="008E34F3" w:rsidRDefault="008E34F3" w:rsidP="000B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0043D"/>
    <w:multiLevelType w:val="hybridMultilevel"/>
    <w:tmpl w:val="EA30C974"/>
    <w:lvl w:ilvl="0" w:tplc="A78896E8">
      <w:start w:val="1"/>
      <w:numFmt w:val="decimal"/>
      <w:lvlText w:val="%1."/>
      <w:lvlJc w:val="left"/>
      <w:pPr>
        <w:ind w:left="360" w:hanging="360"/>
      </w:pPr>
      <w:rPr>
        <w:rFonts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19A864CB"/>
    <w:multiLevelType w:val="hybridMultilevel"/>
    <w:tmpl w:val="1AB8839C"/>
    <w:lvl w:ilvl="0" w:tplc="88442476">
      <w:start w:val="10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42E03A88"/>
    <w:multiLevelType w:val="hybridMultilevel"/>
    <w:tmpl w:val="A9BAB678"/>
    <w:lvl w:ilvl="0" w:tplc="28E68E82">
      <w:start w:val="4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47E61039"/>
    <w:multiLevelType w:val="hybridMultilevel"/>
    <w:tmpl w:val="04127C0A"/>
    <w:lvl w:ilvl="0" w:tplc="5D9CBD56">
      <w:start w:val="1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49C9694C"/>
    <w:multiLevelType w:val="multilevel"/>
    <w:tmpl w:val="49C9694C"/>
    <w:lvl w:ilvl="0">
      <w:start w:val="1"/>
      <w:numFmt w:val="decimal"/>
      <w:lvlText w:val="%1、"/>
      <w:lvlJc w:val="left"/>
      <w:pPr>
        <w:ind w:left="420" w:hanging="420"/>
      </w:pPr>
      <w:rPr>
        <w:rFonts w:ascii="宋体" w:eastAsia="宋体" w:hAnsi="宋体" w:cs="Times New Roman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A5C0C52"/>
    <w:multiLevelType w:val="hybridMultilevel"/>
    <w:tmpl w:val="9126E038"/>
    <w:lvl w:ilvl="0" w:tplc="FFDC51C0">
      <w:start w:val="3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76143D12"/>
    <w:multiLevelType w:val="hybridMultilevel"/>
    <w:tmpl w:val="74CA0178"/>
    <w:lvl w:ilvl="0" w:tplc="4BCAFD78">
      <w:start w:val="9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17FC"/>
    <w:rsid w:val="000132F4"/>
    <w:rsid w:val="000514F8"/>
    <w:rsid w:val="00077372"/>
    <w:rsid w:val="000B0253"/>
    <w:rsid w:val="000B055E"/>
    <w:rsid w:val="000C2C7F"/>
    <w:rsid w:val="000C3F7A"/>
    <w:rsid w:val="000D61B6"/>
    <w:rsid w:val="000E053C"/>
    <w:rsid w:val="001155A7"/>
    <w:rsid w:val="00121B4B"/>
    <w:rsid w:val="00127653"/>
    <w:rsid w:val="00171173"/>
    <w:rsid w:val="001E6C09"/>
    <w:rsid w:val="00227BA3"/>
    <w:rsid w:val="0023540A"/>
    <w:rsid w:val="002565D3"/>
    <w:rsid w:val="00277CA1"/>
    <w:rsid w:val="0028750D"/>
    <w:rsid w:val="003405E6"/>
    <w:rsid w:val="0038253A"/>
    <w:rsid w:val="003E1D45"/>
    <w:rsid w:val="003E761F"/>
    <w:rsid w:val="00426946"/>
    <w:rsid w:val="0047364E"/>
    <w:rsid w:val="004E1B96"/>
    <w:rsid w:val="004E724F"/>
    <w:rsid w:val="00514DCB"/>
    <w:rsid w:val="00586C09"/>
    <w:rsid w:val="005D6EF5"/>
    <w:rsid w:val="005E1E8D"/>
    <w:rsid w:val="006212D1"/>
    <w:rsid w:val="00643B8A"/>
    <w:rsid w:val="0068128E"/>
    <w:rsid w:val="00773034"/>
    <w:rsid w:val="007922FD"/>
    <w:rsid w:val="007A56A8"/>
    <w:rsid w:val="007C07C8"/>
    <w:rsid w:val="007C0E4C"/>
    <w:rsid w:val="008278EB"/>
    <w:rsid w:val="00846606"/>
    <w:rsid w:val="0085369C"/>
    <w:rsid w:val="00887A5B"/>
    <w:rsid w:val="008E34F3"/>
    <w:rsid w:val="008E3896"/>
    <w:rsid w:val="008F4C6A"/>
    <w:rsid w:val="00900671"/>
    <w:rsid w:val="00903C34"/>
    <w:rsid w:val="009917FC"/>
    <w:rsid w:val="009B6A69"/>
    <w:rsid w:val="009C6C56"/>
    <w:rsid w:val="00A53D5F"/>
    <w:rsid w:val="00AC0A44"/>
    <w:rsid w:val="00AE2774"/>
    <w:rsid w:val="00B74C2E"/>
    <w:rsid w:val="00BA6032"/>
    <w:rsid w:val="00BD4451"/>
    <w:rsid w:val="00C742F5"/>
    <w:rsid w:val="00CD5AA1"/>
    <w:rsid w:val="00CE0C37"/>
    <w:rsid w:val="00CF528E"/>
    <w:rsid w:val="00D277CF"/>
    <w:rsid w:val="00D44F00"/>
    <w:rsid w:val="00DA3859"/>
    <w:rsid w:val="00DC3D40"/>
    <w:rsid w:val="00DD632B"/>
    <w:rsid w:val="00DF14EA"/>
    <w:rsid w:val="00E43CED"/>
    <w:rsid w:val="00E77B0A"/>
    <w:rsid w:val="00EB72D4"/>
    <w:rsid w:val="00EF6210"/>
    <w:rsid w:val="00F06A8F"/>
    <w:rsid w:val="00F51863"/>
    <w:rsid w:val="00F5626F"/>
    <w:rsid w:val="10BB42CA"/>
    <w:rsid w:val="1DA0521C"/>
    <w:rsid w:val="33B25994"/>
    <w:rsid w:val="39800698"/>
    <w:rsid w:val="3AB530BE"/>
    <w:rsid w:val="3F3915F6"/>
    <w:rsid w:val="45595317"/>
    <w:rsid w:val="64FA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BF45918"/>
  <w15:docId w15:val="{7BF2FE88-081F-4F6B-BC42-E72DF2C2B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B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21B4B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_Style 1"/>
    <w:basedOn w:val="a"/>
    <w:uiPriority w:val="99"/>
    <w:rsid w:val="00121B4B"/>
    <w:pPr>
      <w:ind w:firstLineChars="200" w:firstLine="420"/>
    </w:pPr>
    <w:rPr>
      <w:szCs w:val="20"/>
    </w:rPr>
  </w:style>
  <w:style w:type="paragraph" w:styleId="a4">
    <w:name w:val="header"/>
    <w:basedOn w:val="a"/>
    <w:link w:val="a5"/>
    <w:uiPriority w:val="99"/>
    <w:rsid w:val="000B0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locked/>
    <w:rsid w:val="000B0253"/>
    <w:rPr>
      <w:rFonts w:cs="Times New Roman"/>
      <w:kern w:val="2"/>
      <w:sz w:val="18"/>
      <w:szCs w:val="18"/>
    </w:rPr>
  </w:style>
  <w:style w:type="paragraph" w:styleId="a6">
    <w:name w:val="footer"/>
    <w:basedOn w:val="a"/>
    <w:link w:val="a7"/>
    <w:uiPriority w:val="99"/>
    <w:rsid w:val="000B0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locked/>
    <w:rsid w:val="000B0253"/>
    <w:rPr>
      <w:rFonts w:cs="Times New Roman"/>
      <w:kern w:val="2"/>
      <w:sz w:val="18"/>
      <w:szCs w:val="18"/>
    </w:rPr>
  </w:style>
  <w:style w:type="paragraph" w:customStyle="1" w:styleId="1">
    <w:name w:val="列出段落1"/>
    <w:basedOn w:val="a"/>
    <w:uiPriority w:val="99"/>
    <w:rsid w:val="009C6C56"/>
    <w:pPr>
      <w:ind w:firstLineChars="200" w:firstLine="420"/>
    </w:pPr>
    <w:rPr>
      <w:rFonts w:ascii="Calibri" w:eastAsia="宋体" w:hAnsi="Calibri"/>
    </w:rPr>
  </w:style>
  <w:style w:type="paragraph" w:styleId="a8">
    <w:name w:val="Body Text"/>
    <w:basedOn w:val="a"/>
    <w:link w:val="a9"/>
    <w:uiPriority w:val="99"/>
    <w:semiHidden/>
    <w:rsid w:val="009C6C56"/>
    <w:pPr>
      <w:spacing w:after="120"/>
    </w:pPr>
    <w:rPr>
      <w:rFonts w:ascii="Calibri" w:eastAsia="宋体" w:hAnsi="Calibri"/>
    </w:rPr>
  </w:style>
  <w:style w:type="character" w:customStyle="1" w:styleId="BodyTextChar">
    <w:name w:val="Body Text Char"/>
    <w:basedOn w:val="a0"/>
    <w:uiPriority w:val="99"/>
    <w:semiHidden/>
    <w:locked/>
    <w:rsid w:val="00DF14EA"/>
    <w:rPr>
      <w:rFonts w:cs="Times New Roman"/>
    </w:rPr>
  </w:style>
  <w:style w:type="character" w:customStyle="1" w:styleId="a9">
    <w:name w:val="正文文本 字符"/>
    <w:basedOn w:val="a0"/>
    <w:link w:val="a8"/>
    <w:uiPriority w:val="99"/>
    <w:semiHidden/>
    <w:locked/>
    <w:rsid w:val="009C6C56"/>
    <w:rPr>
      <w:rFonts w:ascii="Calibri" w:eastAsia="宋体" w:hAnsi="Calibri" w:cs="Times New Roman"/>
      <w:kern w:val="2"/>
      <w:sz w:val="22"/>
      <w:szCs w:val="22"/>
      <w:lang w:val="en-US" w:eastAsia="zh-CN" w:bidi="ar-SA"/>
    </w:rPr>
  </w:style>
  <w:style w:type="paragraph" w:customStyle="1" w:styleId="10">
    <w:name w:val="列出段落1"/>
    <w:basedOn w:val="a"/>
    <w:uiPriority w:val="99"/>
    <w:rsid w:val="007922FD"/>
    <w:pPr>
      <w:ind w:firstLineChars="200" w:firstLine="420"/>
    </w:pPr>
  </w:style>
  <w:style w:type="paragraph" w:styleId="aa">
    <w:name w:val="List Paragraph"/>
    <w:basedOn w:val="a"/>
    <w:uiPriority w:val="99"/>
    <w:qFormat/>
    <w:rsid w:val="000C2C7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</Words>
  <Characters>342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仪器设备购置技术参数要求确认单</dc:title>
  <dc:subject/>
  <dc:creator>汤凡</dc:creator>
  <cp:keywords/>
  <dc:description/>
  <cp:lastModifiedBy>葛叶琴</cp:lastModifiedBy>
  <cp:revision>3</cp:revision>
  <dcterms:created xsi:type="dcterms:W3CDTF">2017-11-16T09:52:00Z</dcterms:created>
  <dcterms:modified xsi:type="dcterms:W3CDTF">2017-11-20T12:45:00Z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