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148" w:rsidRDefault="003A2148">
      <w:pPr>
        <w:rPr>
          <w:rFonts w:ascii="宋体" w:eastAsia="宋体" w:hAnsi="宋体"/>
          <w:sz w:val="32"/>
          <w:szCs w:val="32"/>
        </w:rPr>
      </w:pPr>
    </w:p>
    <w:p w:rsidR="003A2148" w:rsidRDefault="003A2148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9"/>
        <w:gridCol w:w="1201"/>
        <w:gridCol w:w="1560"/>
        <w:gridCol w:w="1701"/>
        <w:gridCol w:w="2205"/>
      </w:tblGrid>
      <w:tr w:rsidR="003A2148" w:rsidRPr="00277CA1" w:rsidTr="00277CA1">
        <w:tc>
          <w:tcPr>
            <w:tcW w:w="1629" w:type="dxa"/>
          </w:tcPr>
          <w:p w:rsidR="003A2148" w:rsidRPr="00277CA1" w:rsidRDefault="003A2148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3A2148" w:rsidRPr="007007DD" w:rsidRDefault="003A2148">
            <w:pPr>
              <w:rPr>
                <w:rFonts w:ascii="宋体" w:eastAsia="宋体" w:hAnsi="宋体"/>
                <w:sz w:val="28"/>
                <w:szCs w:val="28"/>
              </w:rPr>
            </w:pPr>
            <w:r w:rsidRPr="007007DD">
              <w:rPr>
                <w:rFonts w:ascii="宋体" w:eastAsia="宋体" w:hAnsi="宋体" w:hint="eastAsia"/>
                <w:sz w:val="28"/>
                <w:szCs w:val="28"/>
              </w:rPr>
              <w:t>全自动酶标仪</w:t>
            </w:r>
          </w:p>
        </w:tc>
        <w:tc>
          <w:tcPr>
            <w:tcW w:w="1701" w:type="dxa"/>
          </w:tcPr>
          <w:p w:rsidR="003A2148" w:rsidRPr="00277CA1" w:rsidRDefault="003A2148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3A2148" w:rsidRPr="00277CA1" w:rsidRDefault="003A214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3A2148" w:rsidRPr="00277CA1" w:rsidTr="00277CA1">
        <w:tc>
          <w:tcPr>
            <w:tcW w:w="2830" w:type="dxa"/>
            <w:gridSpan w:val="2"/>
          </w:tcPr>
          <w:p w:rsidR="003A2148" w:rsidRPr="00277CA1" w:rsidRDefault="003A2148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3A2148" w:rsidRPr="007007DD" w:rsidRDefault="003A2148">
            <w:pPr>
              <w:rPr>
                <w:rFonts w:ascii="宋体" w:eastAsia="宋体" w:hAnsi="宋体"/>
                <w:sz w:val="28"/>
                <w:szCs w:val="28"/>
              </w:rPr>
            </w:pPr>
            <w:r w:rsidRPr="007007DD">
              <w:rPr>
                <w:rFonts w:ascii="宋体" w:eastAsia="宋体" w:hAnsi="宋体" w:hint="eastAsia"/>
                <w:sz w:val="28"/>
                <w:szCs w:val="28"/>
              </w:rPr>
              <w:t>杭州奥盛公司</w:t>
            </w:r>
            <w:r>
              <w:rPr>
                <w:rFonts w:ascii="宋体" w:eastAsia="宋体" w:hAnsi="宋体"/>
                <w:sz w:val="28"/>
                <w:szCs w:val="28"/>
              </w:rPr>
              <w:t>,</w:t>
            </w:r>
            <w:r>
              <w:t xml:space="preserve"> 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AMR-100</w:t>
            </w:r>
          </w:p>
        </w:tc>
      </w:tr>
      <w:tr w:rsidR="003A2148" w:rsidRPr="00277CA1" w:rsidTr="00414936">
        <w:trPr>
          <w:trHeight w:val="588"/>
        </w:trPr>
        <w:tc>
          <w:tcPr>
            <w:tcW w:w="8296" w:type="dxa"/>
            <w:gridSpan w:val="5"/>
          </w:tcPr>
          <w:p w:rsidR="003A2148" w:rsidRPr="00277CA1" w:rsidRDefault="003A2148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蛋白浓度测定以及酶联吸附反应等</w:t>
            </w:r>
          </w:p>
        </w:tc>
      </w:tr>
      <w:tr w:rsidR="003A2148" w:rsidRPr="000571B9" w:rsidTr="000C2C7F">
        <w:trPr>
          <w:trHeight w:val="4818"/>
        </w:trPr>
        <w:tc>
          <w:tcPr>
            <w:tcW w:w="8296" w:type="dxa"/>
            <w:gridSpan w:val="5"/>
          </w:tcPr>
          <w:p w:rsidR="003A2148" w:rsidRDefault="003A2148" w:rsidP="00414936">
            <w:pPr>
              <w:rPr>
                <w:sz w:val="24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3A2148" w:rsidRDefault="003A2148" w:rsidP="007007DD">
            <w:pPr>
              <w:tabs>
                <w:tab w:val="left" w:pos="1618"/>
              </w:tabs>
              <w:snapToGrid w:val="0"/>
              <w:spacing w:line="360" w:lineRule="auto"/>
            </w:pPr>
            <w:r>
              <w:t xml:space="preserve">   </w:t>
            </w:r>
          </w:p>
          <w:p w:rsidR="003A2148" w:rsidRPr="007007DD" w:rsidRDefault="003A2148" w:rsidP="007007DD">
            <w:pPr>
              <w:tabs>
                <w:tab w:val="left" w:pos="1618"/>
              </w:tabs>
              <w:snapToGrid w:val="0"/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显示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ab/>
            </w:r>
            <w:r w:rsidRPr="007007DD">
              <w:rPr>
                <w:rFonts w:ascii="宋体" w:eastAsia="宋体" w:hAnsi="宋体" w:cs="宋体"/>
                <w:sz w:val="28"/>
                <w:szCs w:val="28"/>
              </w:rPr>
              <w:t> </w:t>
            </w:r>
            <w:r w:rsidRPr="007007DD">
              <w:rPr>
                <w:rFonts w:ascii="宋体" w:eastAsia="宋体" w:hAnsi="宋体" w:cs="方正兰亭超细黑简体"/>
                <w:sz w:val="28"/>
                <w:szCs w:val="28"/>
              </w:rPr>
              <w:t>7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英寸彩色触摸屏，分辨率为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800*480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像素</w:t>
            </w:r>
          </w:p>
          <w:p w:rsidR="003A2148" w:rsidRPr="007007DD" w:rsidRDefault="003A2148" w:rsidP="007007DD">
            <w:pPr>
              <w:tabs>
                <w:tab w:val="left" w:pos="1618"/>
              </w:tabs>
              <w:snapToGrid w:val="0"/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7007DD">
              <w:rPr>
                <w:rFonts w:ascii="宋体" w:eastAsia="宋体" w:hAnsi="宋体" w:cs="宋体"/>
                <w:sz w:val="28"/>
                <w:szCs w:val="28"/>
              </w:rPr>
              <w:t> 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光源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ab/>
            </w:r>
            <w:r w:rsidRPr="007007DD">
              <w:rPr>
                <w:rFonts w:ascii="宋体" w:eastAsia="宋体" w:hAnsi="宋体" w:cs="宋体"/>
                <w:sz w:val="28"/>
                <w:szCs w:val="28"/>
              </w:rPr>
              <w:t> </w:t>
            </w:r>
            <w:r w:rsidRPr="007007DD">
              <w:rPr>
                <w:rFonts w:ascii="宋体" w:eastAsia="宋体" w:hAnsi="宋体" w:cs="方正兰亭超细黑简体"/>
                <w:sz w:val="28"/>
                <w:szCs w:val="28"/>
              </w:rPr>
              <w:t>6V10W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卤钨灯，寿命可达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2000h</w:t>
            </w:r>
          </w:p>
          <w:p w:rsidR="003A2148" w:rsidRPr="007007DD" w:rsidRDefault="003A2148" w:rsidP="007007DD">
            <w:pPr>
              <w:tabs>
                <w:tab w:val="left" w:pos="1618"/>
              </w:tabs>
              <w:snapToGrid w:val="0"/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7007DD">
              <w:rPr>
                <w:rFonts w:ascii="宋体" w:eastAsia="宋体" w:hAnsi="宋体" w:cs="宋体"/>
                <w:sz w:val="28"/>
                <w:szCs w:val="28"/>
              </w:rPr>
              <w:t> 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波长范围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ab/>
            </w:r>
            <w:r w:rsidRPr="007007DD">
              <w:rPr>
                <w:rFonts w:ascii="宋体" w:eastAsia="宋体" w:hAnsi="宋体" w:cs="宋体"/>
                <w:sz w:val="28"/>
                <w:szCs w:val="28"/>
              </w:rPr>
              <w:t> </w:t>
            </w:r>
            <w:r w:rsidRPr="007007DD">
              <w:rPr>
                <w:rFonts w:ascii="宋体" w:eastAsia="宋体" w:hAnsi="宋体" w:cs="方正兰亭超细黑简体"/>
                <w:sz w:val="28"/>
                <w:szCs w:val="28"/>
              </w:rPr>
              <w:t>340-750nm,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覆盖整个可见光波长</w:t>
            </w:r>
          </w:p>
          <w:p w:rsidR="003A2148" w:rsidRPr="007007DD" w:rsidRDefault="003A2148" w:rsidP="007007DD">
            <w:pPr>
              <w:tabs>
                <w:tab w:val="left" w:pos="1618"/>
              </w:tabs>
              <w:snapToGrid w:val="0"/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7007DD">
              <w:rPr>
                <w:rFonts w:ascii="宋体" w:eastAsia="宋体" w:hAnsi="宋体" w:cs="宋体"/>
                <w:sz w:val="28"/>
                <w:szCs w:val="28"/>
              </w:rPr>
              <w:t> 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滤光片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ab/>
            </w:r>
            <w:r w:rsidRPr="007007DD">
              <w:rPr>
                <w:rFonts w:ascii="宋体" w:eastAsia="宋体" w:hAnsi="宋体" w:cs="宋体"/>
                <w:sz w:val="28"/>
                <w:szCs w:val="28"/>
              </w:rPr>
              <w:t> </w:t>
            </w:r>
            <w:r w:rsidRPr="007007DD">
              <w:rPr>
                <w:rFonts w:ascii="宋体" w:eastAsia="宋体" w:hAnsi="宋体" w:cs="方正兰亭超细黑简体"/>
                <w:sz w:val="28"/>
                <w:szCs w:val="28"/>
              </w:rPr>
              <w:t>8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片滤光片轮，标配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4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块滤光片：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405nm,450nm,492nm,630nm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 xml:space="preserve">     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另可选配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340nm-750nm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波长滤光片</w:t>
            </w:r>
          </w:p>
          <w:p w:rsidR="003A2148" w:rsidRPr="007007DD" w:rsidRDefault="003A2148" w:rsidP="007007DD">
            <w:pPr>
              <w:tabs>
                <w:tab w:val="left" w:pos="1618"/>
              </w:tabs>
              <w:snapToGrid w:val="0"/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7007DD">
              <w:rPr>
                <w:rFonts w:ascii="宋体" w:eastAsia="宋体" w:hAnsi="宋体" w:cs="宋体"/>
                <w:sz w:val="28"/>
                <w:szCs w:val="28"/>
              </w:rPr>
              <w:t> 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滤光片带宽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ab/>
            </w:r>
            <w:r w:rsidRPr="007007DD">
              <w:rPr>
                <w:rFonts w:ascii="宋体" w:eastAsia="宋体" w:hAnsi="宋体" w:cs="宋体"/>
                <w:sz w:val="28"/>
                <w:szCs w:val="28"/>
              </w:rPr>
              <w:t> </w:t>
            </w:r>
            <w:r w:rsidRPr="007007DD">
              <w:rPr>
                <w:rFonts w:ascii="宋体" w:eastAsia="宋体" w:hAnsi="宋体" w:cs="方正兰亭超细黑简体"/>
                <w:sz w:val="28"/>
                <w:szCs w:val="28"/>
              </w:rPr>
              <w:t>3</w:t>
            </w:r>
            <w:r>
              <w:rPr>
                <w:rFonts w:ascii="宋体" w:eastAsia="宋体" w:hAnsi="宋体" w:cs="方正兰亭超细黑简体"/>
                <w:sz w:val="28"/>
                <w:szCs w:val="28"/>
              </w:rPr>
              <w:t>-</w:t>
            </w:r>
            <w:r w:rsidRPr="007007DD">
              <w:rPr>
                <w:rFonts w:ascii="宋体" w:eastAsia="宋体" w:hAnsi="宋体" w:cs="方正兰亭超细黑简体"/>
                <w:sz w:val="28"/>
                <w:szCs w:val="28"/>
              </w:rPr>
              <w:t>9nm</w:t>
            </w:r>
          </w:p>
          <w:p w:rsidR="003A2148" w:rsidRPr="007007DD" w:rsidRDefault="003A2148" w:rsidP="007007DD">
            <w:pPr>
              <w:tabs>
                <w:tab w:val="left" w:pos="1618"/>
              </w:tabs>
              <w:snapToGrid w:val="0"/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7007DD">
              <w:rPr>
                <w:rFonts w:ascii="宋体" w:eastAsia="宋体" w:hAnsi="宋体" w:cs="宋体"/>
                <w:sz w:val="28"/>
                <w:szCs w:val="28"/>
              </w:rPr>
              <w:t> 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读数范围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ab/>
            </w:r>
            <w:r w:rsidRPr="007007DD">
              <w:rPr>
                <w:rFonts w:ascii="宋体" w:eastAsia="宋体" w:hAnsi="宋体" w:cs="宋体"/>
                <w:sz w:val="28"/>
                <w:szCs w:val="28"/>
              </w:rPr>
              <w:t> </w:t>
            </w:r>
            <w:r w:rsidRPr="007007DD">
              <w:rPr>
                <w:rFonts w:ascii="宋体" w:eastAsia="宋体" w:hAnsi="宋体" w:cs="方正兰亭超细黑简体"/>
                <w:sz w:val="28"/>
                <w:szCs w:val="28"/>
              </w:rPr>
              <w:t>0-4.000Abs</w:t>
            </w:r>
          </w:p>
          <w:p w:rsidR="003A2148" w:rsidRPr="007007DD" w:rsidRDefault="003A2148" w:rsidP="007007DD">
            <w:pPr>
              <w:tabs>
                <w:tab w:val="left" w:pos="1618"/>
              </w:tabs>
              <w:snapToGrid w:val="0"/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7007DD">
              <w:rPr>
                <w:rFonts w:ascii="宋体" w:eastAsia="宋体" w:hAnsi="宋体" w:cs="宋体"/>
                <w:sz w:val="28"/>
                <w:szCs w:val="28"/>
              </w:rPr>
              <w:t> 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线性范围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(405nm)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ab/>
              <w:t>0</w:t>
            </w:r>
            <w:r>
              <w:rPr>
                <w:rFonts w:ascii="宋体" w:eastAsia="宋体" w:hAnsi="宋体"/>
                <w:sz w:val="28"/>
                <w:szCs w:val="28"/>
              </w:rPr>
              <w:t>-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 xml:space="preserve">3.0Abs, 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±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1%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；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 xml:space="preserve"> 3</w:t>
            </w:r>
            <w:r>
              <w:rPr>
                <w:rFonts w:ascii="宋体" w:eastAsia="宋体" w:hAnsi="宋体"/>
                <w:sz w:val="28"/>
                <w:szCs w:val="28"/>
              </w:rPr>
              <w:t>-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 xml:space="preserve">4.0Abs, 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±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 xml:space="preserve">2% </w:t>
            </w:r>
          </w:p>
          <w:p w:rsidR="003A2148" w:rsidRPr="007007DD" w:rsidRDefault="003A2148" w:rsidP="007007DD">
            <w:pPr>
              <w:tabs>
                <w:tab w:val="left" w:pos="1618"/>
              </w:tabs>
              <w:snapToGrid w:val="0"/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7007DD">
              <w:rPr>
                <w:rFonts w:ascii="宋体" w:eastAsia="宋体" w:hAnsi="宋体" w:cs="宋体"/>
                <w:sz w:val="28"/>
                <w:szCs w:val="28"/>
              </w:rPr>
              <w:t> 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分辨率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ab/>
            </w:r>
            <w:r w:rsidRPr="007007DD">
              <w:rPr>
                <w:rFonts w:ascii="宋体" w:eastAsia="宋体" w:hAnsi="宋体" w:cs="宋体"/>
                <w:sz w:val="28"/>
                <w:szCs w:val="28"/>
              </w:rPr>
              <w:t> </w:t>
            </w:r>
            <w:r w:rsidRPr="007007DD">
              <w:rPr>
                <w:rFonts w:ascii="宋体" w:eastAsia="宋体" w:hAnsi="宋体" w:cs="方正兰亭超细黑简体"/>
                <w:sz w:val="28"/>
                <w:szCs w:val="28"/>
              </w:rPr>
              <w:t>0.001Abs</w:t>
            </w:r>
          </w:p>
          <w:p w:rsidR="003A2148" w:rsidRPr="007007DD" w:rsidRDefault="003A2148" w:rsidP="007007DD">
            <w:pPr>
              <w:tabs>
                <w:tab w:val="left" w:pos="1618"/>
              </w:tabs>
              <w:snapToGrid w:val="0"/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7007DD">
              <w:rPr>
                <w:rFonts w:ascii="宋体" w:eastAsia="宋体" w:hAnsi="宋体" w:cs="宋体"/>
                <w:sz w:val="28"/>
                <w:szCs w:val="28"/>
              </w:rPr>
              <w:t> 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准确性（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405nm)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ab/>
            </w:r>
            <w:r w:rsidRPr="007007DD">
              <w:rPr>
                <w:rFonts w:ascii="宋体" w:eastAsia="宋体" w:hAnsi="宋体" w:cs="宋体"/>
                <w:sz w:val="28"/>
                <w:szCs w:val="28"/>
              </w:rPr>
              <w:t> 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±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 xml:space="preserve">1% 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0-3Abs)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br/>
            </w:r>
            <w:r w:rsidRPr="007007DD">
              <w:rPr>
                <w:rFonts w:ascii="宋体" w:eastAsia="宋体" w:hAnsi="宋体" w:cs="宋体"/>
                <w:sz w:val="28"/>
                <w:szCs w:val="28"/>
              </w:rPr>
              <w:t> 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±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 xml:space="preserve">2% 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3-4Abs)</w:t>
            </w:r>
          </w:p>
          <w:p w:rsidR="003A2148" w:rsidRPr="007007DD" w:rsidRDefault="003A2148" w:rsidP="007007DD">
            <w:pPr>
              <w:tabs>
                <w:tab w:val="left" w:pos="1618"/>
              </w:tabs>
              <w:snapToGrid w:val="0"/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7007DD">
              <w:rPr>
                <w:rFonts w:ascii="宋体" w:eastAsia="宋体" w:hAnsi="宋体" w:cs="宋体"/>
                <w:sz w:val="28"/>
                <w:szCs w:val="28"/>
              </w:rPr>
              <w:t> 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精确性（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405nm)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ab/>
              <w:t>CV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≤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0.2%(0-3Abs)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br/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CV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≤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1.0%(3-4Abs)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标准测量模式</w:t>
            </w:r>
          </w:p>
          <w:p w:rsidR="003A2148" w:rsidRPr="007007DD" w:rsidRDefault="003A2148" w:rsidP="007007DD">
            <w:pPr>
              <w:tabs>
                <w:tab w:val="left" w:pos="1618"/>
              </w:tabs>
              <w:snapToGrid w:val="0"/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测量速度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ab/>
              <w:t>&lt;6S, 96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孔板整板检测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,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快速测量模式；单波长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&lt;15s/96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孔，双波长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&lt;28s/96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孔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 xml:space="preserve"> (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标准测量模式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)</w:t>
            </w:r>
          </w:p>
          <w:p w:rsidR="003A2148" w:rsidRDefault="003A2148" w:rsidP="007007DD">
            <w:pPr>
              <w:tabs>
                <w:tab w:val="left" w:pos="1340"/>
              </w:tabs>
              <w:snapToGrid w:val="0"/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  <w:p w:rsidR="003A2148" w:rsidRPr="007007DD" w:rsidRDefault="003A2148" w:rsidP="007007DD">
            <w:pPr>
              <w:tabs>
                <w:tab w:val="left" w:pos="1340"/>
              </w:tabs>
              <w:snapToGrid w:val="0"/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7007DD">
              <w:rPr>
                <w:rFonts w:ascii="宋体" w:eastAsia="宋体" w:hAnsi="宋体" w:hint="eastAsia"/>
                <w:sz w:val="28"/>
                <w:szCs w:val="28"/>
              </w:rPr>
              <w:lastRenderedPageBreak/>
              <w:t>操作显示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ab/>
            </w:r>
            <w:r>
              <w:rPr>
                <w:rFonts w:ascii="宋体" w:eastAsia="宋体" w:hAnsi="宋体" w:hint="eastAsia"/>
                <w:sz w:val="28"/>
                <w:szCs w:val="28"/>
              </w:rPr>
              <w:t>触屏输入，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Win Ce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系统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液晶显示全板信息，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可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外接键盘鼠标</w:t>
            </w:r>
          </w:p>
          <w:p w:rsidR="003A2148" w:rsidRPr="007007DD" w:rsidRDefault="003A2148" w:rsidP="007007DD">
            <w:pPr>
              <w:tabs>
                <w:tab w:val="left" w:pos="1618"/>
              </w:tabs>
              <w:snapToGrid w:val="0"/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7007DD">
              <w:rPr>
                <w:rFonts w:ascii="宋体" w:eastAsia="宋体" w:hAnsi="宋体" w:hint="eastAsia"/>
                <w:sz w:val="28"/>
                <w:szCs w:val="28"/>
              </w:rPr>
              <w:t>内存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ab/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可存储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200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个测量程序和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10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万个测量结果（</w:t>
            </w:r>
            <w:r w:rsidRPr="007007DD">
              <w:rPr>
                <w:rFonts w:ascii="宋体" w:eastAsia="宋体" w:hAnsi="宋体"/>
                <w:sz w:val="28"/>
                <w:szCs w:val="28"/>
              </w:rPr>
              <w:t>96</w:t>
            </w:r>
            <w:r w:rsidRPr="007007DD">
              <w:rPr>
                <w:rFonts w:ascii="宋体" w:eastAsia="宋体" w:hAnsi="宋体" w:hint="eastAsia"/>
                <w:sz w:val="28"/>
                <w:szCs w:val="28"/>
              </w:rPr>
              <w:t>孔板）</w:t>
            </w:r>
          </w:p>
          <w:p w:rsidR="003A2148" w:rsidRPr="007007DD" w:rsidRDefault="003A2148" w:rsidP="007007DD">
            <w:pPr>
              <w:spacing w:line="360" w:lineRule="auto"/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3A2148" w:rsidRDefault="003A2148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</w:t>
            </w:r>
          </w:p>
          <w:p w:rsidR="00CF379D" w:rsidRPr="00CF379D" w:rsidRDefault="003A2148" w:rsidP="00CF379D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 </w:t>
            </w:r>
          </w:p>
          <w:p w:rsidR="003A2148" w:rsidRPr="00277CA1" w:rsidRDefault="003A2148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</w:tc>
      </w:tr>
    </w:tbl>
    <w:p w:rsidR="003A2148" w:rsidRDefault="003A2148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3A2148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148" w:rsidRDefault="003A2148" w:rsidP="000B0253">
      <w:r>
        <w:separator/>
      </w:r>
    </w:p>
  </w:endnote>
  <w:endnote w:type="continuationSeparator" w:id="0">
    <w:p w:rsidR="003A2148" w:rsidRDefault="003A2148" w:rsidP="000B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兰亭超细黑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148" w:rsidRDefault="003A2148" w:rsidP="000B0253">
      <w:r>
        <w:separator/>
      </w:r>
    </w:p>
  </w:footnote>
  <w:footnote w:type="continuationSeparator" w:id="0">
    <w:p w:rsidR="003A2148" w:rsidRDefault="003A2148" w:rsidP="000B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20DAF"/>
    <w:multiLevelType w:val="hybridMultilevel"/>
    <w:tmpl w:val="D8748BE4"/>
    <w:lvl w:ilvl="0" w:tplc="32C4E8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14900FF2"/>
    <w:multiLevelType w:val="hybridMultilevel"/>
    <w:tmpl w:val="760293DA"/>
    <w:lvl w:ilvl="0" w:tplc="87EE21B8">
      <w:start w:val="1"/>
      <w:numFmt w:val="decimal"/>
      <w:lvlText w:val="%1."/>
      <w:lvlJc w:val="left"/>
      <w:pPr>
        <w:ind w:left="780" w:hanging="42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" w15:restartNumberingAfterBreak="0">
    <w:nsid w:val="15F6420D"/>
    <w:multiLevelType w:val="hybridMultilevel"/>
    <w:tmpl w:val="C1EE6176"/>
    <w:lvl w:ilvl="0" w:tplc="2EACC5B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9A864CB"/>
    <w:multiLevelType w:val="hybridMultilevel"/>
    <w:tmpl w:val="1AB8839C"/>
    <w:lvl w:ilvl="0" w:tplc="88442476">
      <w:start w:val="10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42E03A88"/>
    <w:multiLevelType w:val="hybridMultilevel"/>
    <w:tmpl w:val="A9BAB678"/>
    <w:lvl w:ilvl="0" w:tplc="28E68E82">
      <w:start w:val="4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47E61039"/>
    <w:multiLevelType w:val="hybridMultilevel"/>
    <w:tmpl w:val="04127C0A"/>
    <w:lvl w:ilvl="0" w:tplc="5D9CBD56">
      <w:start w:val="1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6C84883"/>
    <w:multiLevelType w:val="hybridMultilevel"/>
    <w:tmpl w:val="7FD6A4AE"/>
    <w:lvl w:ilvl="0" w:tplc="A080F7D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6A5C0C52"/>
    <w:multiLevelType w:val="hybridMultilevel"/>
    <w:tmpl w:val="9126E038"/>
    <w:lvl w:ilvl="0" w:tplc="FFDC51C0">
      <w:start w:val="3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76143D12"/>
    <w:multiLevelType w:val="hybridMultilevel"/>
    <w:tmpl w:val="74CA0178"/>
    <w:lvl w:ilvl="0" w:tplc="4BCAFD78">
      <w:start w:val="9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4"/>
  </w:num>
  <w:num w:numId="5">
    <w:abstractNumId w:val="5"/>
  </w:num>
  <w:num w:numId="6">
    <w:abstractNumId w:val="10"/>
  </w:num>
  <w:num w:numId="7">
    <w:abstractNumId w:val="6"/>
  </w:num>
  <w:num w:numId="8">
    <w:abstractNumId w:val="8"/>
  </w:num>
  <w:num w:numId="9">
    <w:abstractNumId w:val="0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132F4"/>
    <w:rsid w:val="000514F8"/>
    <w:rsid w:val="000556ED"/>
    <w:rsid w:val="000571B9"/>
    <w:rsid w:val="00073DE1"/>
    <w:rsid w:val="00077372"/>
    <w:rsid w:val="000A46A8"/>
    <w:rsid w:val="000B0253"/>
    <w:rsid w:val="000B055E"/>
    <w:rsid w:val="000C2C7F"/>
    <w:rsid w:val="000C3F7A"/>
    <w:rsid w:val="000D61B6"/>
    <w:rsid w:val="000D78F0"/>
    <w:rsid w:val="000E053C"/>
    <w:rsid w:val="001155A7"/>
    <w:rsid w:val="00121B4B"/>
    <w:rsid w:val="00127653"/>
    <w:rsid w:val="00171173"/>
    <w:rsid w:val="0018010C"/>
    <w:rsid w:val="001D7F8B"/>
    <w:rsid w:val="001E6C09"/>
    <w:rsid w:val="00227BA3"/>
    <w:rsid w:val="00227C03"/>
    <w:rsid w:val="0023540A"/>
    <w:rsid w:val="00246F41"/>
    <w:rsid w:val="002565D3"/>
    <w:rsid w:val="00277CA1"/>
    <w:rsid w:val="0028750D"/>
    <w:rsid w:val="00316668"/>
    <w:rsid w:val="00317122"/>
    <w:rsid w:val="003405E6"/>
    <w:rsid w:val="0038253A"/>
    <w:rsid w:val="003A2148"/>
    <w:rsid w:val="003A4182"/>
    <w:rsid w:val="003D51E1"/>
    <w:rsid w:val="003E1D45"/>
    <w:rsid w:val="003E761F"/>
    <w:rsid w:val="00414936"/>
    <w:rsid w:val="00426946"/>
    <w:rsid w:val="0047364E"/>
    <w:rsid w:val="0049438B"/>
    <w:rsid w:val="00496040"/>
    <w:rsid w:val="004E1B96"/>
    <w:rsid w:val="004E724F"/>
    <w:rsid w:val="00514DCB"/>
    <w:rsid w:val="00522BE7"/>
    <w:rsid w:val="0052455F"/>
    <w:rsid w:val="00526257"/>
    <w:rsid w:val="005767E8"/>
    <w:rsid w:val="00586C09"/>
    <w:rsid w:val="005C0552"/>
    <w:rsid w:val="005D6EF5"/>
    <w:rsid w:val="006212D1"/>
    <w:rsid w:val="00643B8A"/>
    <w:rsid w:val="0068128E"/>
    <w:rsid w:val="007007DD"/>
    <w:rsid w:val="00773034"/>
    <w:rsid w:val="007922FD"/>
    <w:rsid w:val="00793596"/>
    <w:rsid w:val="007A56A8"/>
    <w:rsid w:val="007C07C8"/>
    <w:rsid w:val="007C0E4C"/>
    <w:rsid w:val="008278EB"/>
    <w:rsid w:val="00846606"/>
    <w:rsid w:val="0085369C"/>
    <w:rsid w:val="00877FAD"/>
    <w:rsid w:val="00887A5B"/>
    <w:rsid w:val="008E3896"/>
    <w:rsid w:val="008F4C6A"/>
    <w:rsid w:val="00900671"/>
    <w:rsid w:val="00903C34"/>
    <w:rsid w:val="00971883"/>
    <w:rsid w:val="009917FC"/>
    <w:rsid w:val="009B6A69"/>
    <w:rsid w:val="009C6C56"/>
    <w:rsid w:val="00A53D5F"/>
    <w:rsid w:val="00AA3A61"/>
    <w:rsid w:val="00AC0A44"/>
    <w:rsid w:val="00AE2774"/>
    <w:rsid w:val="00B74C2E"/>
    <w:rsid w:val="00B91AC8"/>
    <w:rsid w:val="00BA6032"/>
    <w:rsid w:val="00BD4451"/>
    <w:rsid w:val="00BE278C"/>
    <w:rsid w:val="00C02122"/>
    <w:rsid w:val="00C6791F"/>
    <w:rsid w:val="00CD5AA1"/>
    <w:rsid w:val="00CE0C37"/>
    <w:rsid w:val="00CF379D"/>
    <w:rsid w:val="00CF528E"/>
    <w:rsid w:val="00D277CF"/>
    <w:rsid w:val="00D44F00"/>
    <w:rsid w:val="00DA3859"/>
    <w:rsid w:val="00DC3D40"/>
    <w:rsid w:val="00DD361A"/>
    <w:rsid w:val="00DD632B"/>
    <w:rsid w:val="00DF14EA"/>
    <w:rsid w:val="00E43CED"/>
    <w:rsid w:val="00E77B0A"/>
    <w:rsid w:val="00EB72D4"/>
    <w:rsid w:val="00EF6210"/>
    <w:rsid w:val="00F06A8F"/>
    <w:rsid w:val="00F43104"/>
    <w:rsid w:val="00F51863"/>
    <w:rsid w:val="00F5626F"/>
    <w:rsid w:val="00F66918"/>
    <w:rsid w:val="00FA5D9B"/>
    <w:rsid w:val="00FB1249"/>
    <w:rsid w:val="00FF12C2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790A89"/>
  <w15:docId w15:val="{4CEE8553-D374-4734-898C-B2861206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B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1B4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_Style 1"/>
    <w:basedOn w:val="a"/>
    <w:uiPriority w:val="99"/>
    <w:rsid w:val="00121B4B"/>
    <w:pPr>
      <w:ind w:firstLineChars="200" w:firstLine="420"/>
    </w:pPr>
    <w:rPr>
      <w:szCs w:val="20"/>
    </w:rPr>
  </w:style>
  <w:style w:type="paragraph" w:styleId="a4">
    <w:name w:val="header"/>
    <w:basedOn w:val="a"/>
    <w:link w:val="a5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a8">
    <w:name w:val="Body Text"/>
    <w:basedOn w:val="a"/>
    <w:link w:val="a9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a0"/>
    <w:uiPriority w:val="99"/>
    <w:semiHidden/>
    <w:locked/>
    <w:rsid w:val="00DF14EA"/>
    <w:rPr>
      <w:rFonts w:cs="Times New Roman"/>
    </w:rPr>
  </w:style>
  <w:style w:type="character" w:customStyle="1" w:styleId="a9">
    <w:name w:val="正文文本 字符"/>
    <w:basedOn w:val="a0"/>
    <w:link w:val="a8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0">
    <w:name w:val="列出段落1"/>
    <w:basedOn w:val="a"/>
    <w:uiPriority w:val="99"/>
    <w:rsid w:val="007922FD"/>
    <w:pPr>
      <w:ind w:firstLineChars="200" w:firstLine="420"/>
    </w:pPr>
  </w:style>
  <w:style w:type="paragraph" w:styleId="aa">
    <w:name w:val="List Paragraph"/>
    <w:basedOn w:val="a"/>
    <w:uiPriority w:val="99"/>
    <w:qFormat/>
    <w:rsid w:val="000C2C7F"/>
    <w:pPr>
      <w:ind w:firstLineChars="200" w:firstLine="420"/>
    </w:pPr>
  </w:style>
  <w:style w:type="paragraph" w:styleId="ab">
    <w:name w:val="Normal (Web)"/>
    <w:basedOn w:val="a"/>
    <w:uiPriority w:val="99"/>
    <w:rsid w:val="000571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95</Words>
  <Characters>542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葛叶琴</cp:lastModifiedBy>
  <cp:revision>4</cp:revision>
  <dcterms:created xsi:type="dcterms:W3CDTF">2017-11-17T04:57:00Z</dcterms:created>
  <dcterms:modified xsi:type="dcterms:W3CDTF">2017-11-20T12:47:00Z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