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23C7" w:rsidRDefault="007623C7">
      <w:pPr>
        <w:rPr>
          <w:rFonts w:ascii="宋体" w:eastAsia="宋体" w:hAnsi="宋体"/>
          <w:sz w:val="32"/>
          <w:szCs w:val="32"/>
        </w:rPr>
      </w:pPr>
    </w:p>
    <w:p w:rsidR="007623C7" w:rsidRDefault="007623C7">
      <w:pPr>
        <w:jc w:val="center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仪器设备购置技术参数要求确认单</w:t>
      </w:r>
    </w:p>
    <w:tbl>
      <w:tblPr>
        <w:tblW w:w="82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629"/>
        <w:gridCol w:w="1201"/>
        <w:gridCol w:w="1560"/>
        <w:gridCol w:w="1701"/>
        <w:gridCol w:w="2205"/>
      </w:tblGrid>
      <w:tr w:rsidR="007623C7" w:rsidRPr="00277CA1" w:rsidTr="00277CA1">
        <w:tc>
          <w:tcPr>
            <w:tcW w:w="1629" w:type="dxa"/>
          </w:tcPr>
          <w:p w:rsidR="007623C7" w:rsidRPr="00277CA1" w:rsidRDefault="007623C7">
            <w:pPr>
              <w:rPr>
                <w:rFonts w:ascii="宋体" w:eastAsia="宋体" w:hAnsi="宋体"/>
                <w:sz w:val="28"/>
                <w:szCs w:val="28"/>
              </w:rPr>
            </w:pPr>
            <w:r w:rsidRPr="00277CA1">
              <w:rPr>
                <w:rFonts w:ascii="宋体" w:eastAsia="宋体" w:hAnsi="宋体" w:hint="eastAsia"/>
                <w:sz w:val="28"/>
                <w:szCs w:val="28"/>
              </w:rPr>
              <w:t>产品名称</w:t>
            </w:r>
          </w:p>
        </w:tc>
        <w:tc>
          <w:tcPr>
            <w:tcW w:w="2761" w:type="dxa"/>
            <w:gridSpan w:val="2"/>
          </w:tcPr>
          <w:p w:rsidR="007623C7" w:rsidRPr="003E1D45" w:rsidRDefault="007623C7">
            <w:pPr>
              <w:rPr>
                <w:rFonts w:ascii="宋体" w:eastAsia="宋体" w:hAnsi="宋体"/>
                <w:sz w:val="28"/>
                <w:szCs w:val="28"/>
              </w:rPr>
            </w:pPr>
            <w:r w:rsidRPr="003E1D45">
              <w:rPr>
                <w:rFonts w:ascii="宋体" w:eastAsia="宋体" w:hAnsi="宋体" w:hint="eastAsia"/>
                <w:sz w:val="28"/>
                <w:szCs w:val="28"/>
              </w:rPr>
              <w:t>微量冷冻离心机</w:t>
            </w:r>
          </w:p>
        </w:tc>
        <w:tc>
          <w:tcPr>
            <w:tcW w:w="1701" w:type="dxa"/>
          </w:tcPr>
          <w:p w:rsidR="007623C7" w:rsidRPr="00277CA1" w:rsidRDefault="007623C7">
            <w:pPr>
              <w:rPr>
                <w:rFonts w:ascii="宋体" w:eastAsia="宋体" w:hAnsi="宋体"/>
                <w:sz w:val="28"/>
                <w:szCs w:val="28"/>
              </w:rPr>
            </w:pPr>
            <w:r w:rsidRPr="00277CA1">
              <w:rPr>
                <w:rFonts w:ascii="宋体" w:eastAsia="宋体" w:hAnsi="宋体" w:hint="eastAsia"/>
                <w:sz w:val="28"/>
                <w:szCs w:val="28"/>
              </w:rPr>
              <w:t>申购信息</w:t>
            </w:r>
          </w:p>
        </w:tc>
        <w:tc>
          <w:tcPr>
            <w:tcW w:w="2205" w:type="dxa"/>
          </w:tcPr>
          <w:p w:rsidR="007623C7" w:rsidRPr="00277CA1" w:rsidRDefault="007623C7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/>
                <w:sz w:val="28"/>
                <w:szCs w:val="28"/>
              </w:rPr>
              <w:t>1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台</w:t>
            </w:r>
          </w:p>
        </w:tc>
      </w:tr>
      <w:tr w:rsidR="007623C7" w:rsidRPr="00277CA1" w:rsidTr="00277CA1">
        <w:tc>
          <w:tcPr>
            <w:tcW w:w="2830" w:type="dxa"/>
            <w:gridSpan w:val="2"/>
          </w:tcPr>
          <w:p w:rsidR="007623C7" w:rsidRPr="00277CA1" w:rsidRDefault="007623C7">
            <w:pPr>
              <w:rPr>
                <w:rFonts w:ascii="宋体" w:eastAsia="宋体" w:hAnsi="宋体"/>
                <w:sz w:val="28"/>
                <w:szCs w:val="28"/>
              </w:rPr>
            </w:pPr>
            <w:r w:rsidRPr="00277CA1">
              <w:rPr>
                <w:rFonts w:ascii="宋体" w:eastAsia="宋体" w:hAnsi="宋体" w:hint="eastAsia"/>
                <w:sz w:val="28"/>
                <w:szCs w:val="28"/>
              </w:rPr>
              <w:t>参考品牌型号</w:t>
            </w:r>
            <w:r w:rsidRPr="00277CA1">
              <w:rPr>
                <w:rFonts w:ascii="宋体" w:eastAsia="宋体" w:hAnsi="宋体"/>
                <w:sz w:val="28"/>
                <w:szCs w:val="28"/>
              </w:rPr>
              <w:t>(</w:t>
            </w:r>
            <w:r w:rsidRPr="00277CA1">
              <w:rPr>
                <w:rFonts w:ascii="宋体" w:eastAsia="宋体" w:hAnsi="宋体" w:hint="eastAsia"/>
                <w:sz w:val="28"/>
                <w:szCs w:val="28"/>
              </w:rPr>
              <w:t>选填</w:t>
            </w:r>
            <w:r w:rsidRPr="00277CA1">
              <w:rPr>
                <w:rFonts w:ascii="宋体" w:eastAsia="宋体" w:hAnsi="宋体"/>
                <w:sz w:val="28"/>
                <w:szCs w:val="28"/>
              </w:rPr>
              <w:t>)</w:t>
            </w:r>
          </w:p>
        </w:tc>
        <w:tc>
          <w:tcPr>
            <w:tcW w:w="5466" w:type="dxa"/>
            <w:gridSpan w:val="3"/>
          </w:tcPr>
          <w:p w:rsidR="007623C7" w:rsidRPr="003E1D45" w:rsidRDefault="007623C7">
            <w:pPr>
              <w:rPr>
                <w:rFonts w:ascii="宋体" w:eastAsia="宋体" w:hAnsi="宋体"/>
                <w:sz w:val="28"/>
                <w:szCs w:val="28"/>
              </w:rPr>
            </w:pPr>
            <w:r w:rsidRPr="003E1D45">
              <w:rPr>
                <w:rFonts w:ascii="宋体" w:eastAsia="宋体" w:hAnsi="宋体"/>
                <w:sz w:val="28"/>
                <w:szCs w:val="28"/>
              </w:rPr>
              <w:t>Sorval Legend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，</w:t>
            </w:r>
            <w:r w:rsidRPr="003E1D45">
              <w:rPr>
                <w:rFonts w:ascii="宋体" w:eastAsia="宋体" w:hAnsi="宋体"/>
                <w:sz w:val="28"/>
                <w:szCs w:val="28"/>
              </w:rPr>
              <w:t>Micro21R</w:t>
            </w:r>
          </w:p>
        </w:tc>
      </w:tr>
      <w:tr w:rsidR="007623C7" w:rsidRPr="00277CA1" w:rsidTr="00277CA1">
        <w:trPr>
          <w:trHeight w:val="796"/>
        </w:trPr>
        <w:tc>
          <w:tcPr>
            <w:tcW w:w="8296" w:type="dxa"/>
            <w:gridSpan w:val="5"/>
          </w:tcPr>
          <w:p w:rsidR="007623C7" w:rsidRPr="00277CA1" w:rsidRDefault="007623C7">
            <w:pPr>
              <w:rPr>
                <w:rFonts w:ascii="宋体" w:eastAsia="宋体" w:hAnsi="宋体"/>
                <w:sz w:val="28"/>
                <w:szCs w:val="28"/>
              </w:rPr>
            </w:pPr>
            <w:r w:rsidRPr="00277CA1">
              <w:rPr>
                <w:rFonts w:ascii="宋体" w:eastAsia="宋体" w:hAnsi="宋体" w:hint="eastAsia"/>
                <w:sz w:val="28"/>
                <w:szCs w:val="28"/>
              </w:rPr>
              <w:t>主要用途描述：用于生物样品的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低温环境下</w:t>
            </w:r>
            <w:r w:rsidRPr="00277CA1">
              <w:rPr>
                <w:rFonts w:ascii="宋体" w:eastAsia="宋体" w:hAnsi="宋体" w:hint="eastAsia"/>
                <w:sz w:val="28"/>
                <w:szCs w:val="28"/>
              </w:rPr>
              <w:t>分离沉淀</w:t>
            </w:r>
          </w:p>
        </w:tc>
      </w:tr>
      <w:tr w:rsidR="007623C7" w:rsidRPr="00277CA1" w:rsidTr="00277CA1">
        <w:trPr>
          <w:trHeight w:val="7141"/>
        </w:trPr>
        <w:tc>
          <w:tcPr>
            <w:tcW w:w="8296" w:type="dxa"/>
            <w:gridSpan w:val="5"/>
          </w:tcPr>
          <w:p w:rsidR="007623C7" w:rsidRPr="006212D1" w:rsidRDefault="007623C7" w:rsidP="006212D1">
            <w:pPr>
              <w:rPr>
                <w:rFonts w:ascii="Times New Roman" w:eastAsia="宋体" w:hAnsi="Times New Roman"/>
                <w:sz w:val="28"/>
                <w:szCs w:val="28"/>
              </w:rPr>
            </w:pPr>
            <w:r w:rsidRPr="00277CA1">
              <w:rPr>
                <w:rFonts w:ascii="Times New Roman" w:eastAsia="宋体" w:hAnsi="Times New Roman" w:hint="eastAsia"/>
                <w:sz w:val="28"/>
                <w:szCs w:val="28"/>
              </w:rPr>
              <w:t>参数要求：</w:t>
            </w:r>
          </w:p>
          <w:p w:rsidR="007623C7" w:rsidRPr="00EB72D4" w:rsidRDefault="007623C7" w:rsidP="00EB72D4">
            <w:pPr>
              <w:rPr>
                <w:rFonts w:ascii="宋体" w:eastAsia="宋体" w:hAnsi="宋体"/>
                <w:sz w:val="28"/>
                <w:szCs w:val="28"/>
              </w:rPr>
            </w:pPr>
            <w:r w:rsidRPr="00EB72D4">
              <w:rPr>
                <w:rFonts w:ascii="宋体" w:eastAsia="宋体" w:hAnsi="宋体" w:hint="eastAsia"/>
                <w:sz w:val="28"/>
                <w:szCs w:val="28"/>
              </w:rPr>
              <w:t>最高转速</w:t>
            </w:r>
            <w:r w:rsidRPr="00EB72D4">
              <w:rPr>
                <w:rFonts w:ascii="宋体" w:eastAsia="宋体" w:hAnsi="宋体"/>
                <w:sz w:val="28"/>
                <w:szCs w:val="28"/>
              </w:rPr>
              <w:tab/>
              <w:t>14800rpm</w:t>
            </w:r>
          </w:p>
          <w:p w:rsidR="007623C7" w:rsidRPr="00EB72D4" w:rsidRDefault="007623C7" w:rsidP="00EB72D4">
            <w:pPr>
              <w:rPr>
                <w:rFonts w:ascii="宋体" w:eastAsia="宋体" w:hAnsi="宋体"/>
                <w:sz w:val="28"/>
                <w:szCs w:val="28"/>
              </w:rPr>
            </w:pPr>
            <w:r w:rsidRPr="00EB72D4">
              <w:rPr>
                <w:rFonts w:ascii="宋体" w:eastAsia="宋体" w:hAnsi="宋体" w:hint="eastAsia"/>
                <w:sz w:val="28"/>
                <w:szCs w:val="28"/>
              </w:rPr>
              <w:t>最大离心力</w:t>
            </w:r>
            <w:r w:rsidRPr="00EB72D4">
              <w:rPr>
                <w:rFonts w:ascii="宋体" w:eastAsia="宋体" w:hAnsi="宋体"/>
                <w:sz w:val="28"/>
                <w:szCs w:val="28"/>
              </w:rPr>
              <w:tab/>
              <w:t>21000</w:t>
            </w:r>
            <w:r w:rsidRPr="00EB72D4">
              <w:rPr>
                <w:rFonts w:ascii="宋体" w:eastAsia="宋体" w:hAnsi="宋体" w:hint="eastAsia"/>
                <w:sz w:val="28"/>
                <w:szCs w:val="28"/>
              </w:rPr>
              <w:t>×</w:t>
            </w:r>
            <w:r w:rsidRPr="00EB72D4">
              <w:rPr>
                <w:rFonts w:ascii="宋体" w:eastAsia="宋体" w:hAnsi="宋体"/>
                <w:sz w:val="28"/>
                <w:szCs w:val="28"/>
              </w:rPr>
              <w:t>g</w:t>
            </w:r>
          </w:p>
          <w:p w:rsidR="007623C7" w:rsidRPr="00EB72D4" w:rsidRDefault="007623C7" w:rsidP="00EB72D4">
            <w:pPr>
              <w:rPr>
                <w:rFonts w:ascii="宋体" w:eastAsia="宋体" w:hAnsi="宋体"/>
                <w:sz w:val="28"/>
                <w:szCs w:val="28"/>
              </w:rPr>
            </w:pPr>
            <w:r w:rsidRPr="00EB72D4">
              <w:rPr>
                <w:rFonts w:ascii="宋体" w:eastAsia="宋体" w:hAnsi="宋体" w:hint="eastAsia"/>
                <w:sz w:val="28"/>
                <w:szCs w:val="28"/>
              </w:rPr>
              <w:t>最大离心容量</w:t>
            </w:r>
            <w:r w:rsidRPr="00EB72D4">
              <w:rPr>
                <w:rFonts w:ascii="宋体" w:eastAsia="宋体" w:hAnsi="宋体"/>
                <w:sz w:val="28"/>
                <w:szCs w:val="28"/>
              </w:rPr>
              <w:tab/>
              <w:t>24</w:t>
            </w:r>
            <w:r w:rsidRPr="00EB72D4">
              <w:rPr>
                <w:rFonts w:ascii="宋体" w:eastAsia="宋体" w:hAnsi="宋体" w:hint="eastAsia"/>
                <w:sz w:val="28"/>
                <w:szCs w:val="28"/>
              </w:rPr>
              <w:t>×</w:t>
            </w:r>
            <w:r w:rsidRPr="00EB72D4">
              <w:rPr>
                <w:rFonts w:ascii="宋体" w:eastAsia="宋体" w:hAnsi="宋体"/>
                <w:sz w:val="28"/>
                <w:szCs w:val="28"/>
              </w:rPr>
              <w:t>1.5/2.0ml</w:t>
            </w:r>
          </w:p>
          <w:p w:rsidR="007623C7" w:rsidRPr="00EB72D4" w:rsidRDefault="007623C7" w:rsidP="00EB72D4">
            <w:pPr>
              <w:rPr>
                <w:rFonts w:ascii="宋体" w:eastAsia="宋体" w:hAnsi="宋体"/>
                <w:sz w:val="28"/>
                <w:szCs w:val="28"/>
              </w:rPr>
            </w:pPr>
            <w:r w:rsidRPr="00EB72D4">
              <w:rPr>
                <w:rFonts w:ascii="宋体" w:eastAsia="宋体" w:hAnsi="宋体" w:hint="eastAsia"/>
                <w:sz w:val="28"/>
                <w:szCs w:val="28"/>
              </w:rPr>
              <w:t>驱动系统</w:t>
            </w:r>
            <w:r w:rsidRPr="00EB72D4">
              <w:rPr>
                <w:rFonts w:ascii="宋体" w:eastAsia="宋体" w:hAnsi="宋体"/>
                <w:sz w:val="28"/>
                <w:szCs w:val="28"/>
              </w:rPr>
              <w:tab/>
            </w:r>
            <w:r w:rsidRPr="00EB72D4">
              <w:rPr>
                <w:rFonts w:ascii="宋体" w:eastAsia="宋体" w:hAnsi="宋体" w:hint="eastAsia"/>
                <w:sz w:val="28"/>
                <w:szCs w:val="28"/>
              </w:rPr>
              <w:t>无碳刷免维护频率感应电机直接驱动</w:t>
            </w:r>
          </w:p>
          <w:p w:rsidR="007623C7" w:rsidRPr="00EB72D4" w:rsidRDefault="007623C7" w:rsidP="00EB72D4">
            <w:pPr>
              <w:rPr>
                <w:rFonts w:ascii="宋体" w:eastAsia="宋体" w:hAnsi="宋体"/>
                <w:sz w:val="28"/>
                <w:szCs w:val="28"/>
              </w:rPr>
            </w:pPr>
            <w:r w:rsidRPr="00EB72D4">
              <w:rPr>
                <w:rFonts w:ascii="宋体" w:eastAsia="宋体" w:hAnsi="宋体" w:hint="eastAsia"/>
                <w:sz w:val="28"/>
                <w:szCs w:val="28"/>
              </w:rPr>
              <w:t>控制系统</w:t>
            </w:r>
            <w:r w:rsidRPr="00EB72D4">
              <w:rPr>
                <w:rFonts w:ascii="宋体" w:eastAsia="宋体" w:hAnsi="宋体"/>
                <w:sz w:val="28"/>
                <w:szCs w:val="28"/>
              </w:rPr>
              <w:tab/>
            </w:r>
            <w:r w:rsidRPr="00EB72D4">
              <w:rPr>
                <w:rFonts w:ascii="宋体" w:eastAsia="宋体" w:hAnsi="宋体" w:hint="eastAsia"/>
                <w:sz w:val="28"/>
                <w:szCs w:val="28"/>
              </w:rPr>
              <w:t>微处理器控制系统，带有背光的大屏幕</w:t>
            </w:r>
            <w:r w:rsidRPr="00EB72D4">
              <w:rPr>
                <w:rFonts w:ascii="宋体" w:eastAsia="宋体" w:hAnsi="宋体"/>
                <w:sz w:val="28"/>
                <w:szCs w:val="28"/>
              </w:rPr>
              <w:t>LED</w:t>
            </w:r>
            <w:r w:rsidRPr="00EB72D4">
              <w:rPr>
                <w:rFonts w:ascii="宋体" w:eastAsia="宋体" w:hAnsi="宋体" w:hint="eastAsia"/>
                <w:sz w:val="28"/>
                <w:szCs w:val="28"/>
              </w:rPr>
              <w:t>数字显示</w:t>
            </w:r>
          </w:p>
          <w:p w:rsidR="007623C7" w:rsidRPr="00EB72D4" w:rsidRDefault="007623C7" w:rsidP="00EB72D4">
            <w:pPr>
              <w:rPr>
                <w:rFonts w:ascii="宋体" w:eastAsia="宋体" w:hAnsi="宋体"/>
                <w:sz w:val="28"/>
                <w:szCs w:val="28"/>
              </w:rPr>
            </w:pPr>
            <w:r w:rsidRPr="00EB72D4">
              <w:rPr>
                <w:rFonts w:ascii="宋体" w:eastAsia="宋体" w:hAnsi="宋体" w:hint="eastAsia"/>
                <w:sz w:val="28"/>
                <w:szCs w:val="28"/>
              </w:rPr>
              <w:t>运行时间控制</w:t>
            </w:r>
            <w:r w:rsidRPr="00EB72D4">
              <w:rPr>
                <w:rFonts w:ascii="宋体" w:eastAsia="宋体" w:hAnsi="宋体"/>
                <w:sz w:val="28"/>
                <w:szCs w:val="28"/>
              </w:rPr>
              <w:tab/>
              <w:t>1-99</w:t>
            </w:r>
            <w:r w:rsidRPr="00EB72D4">
              <w:rPr>
                <w:rFonts w:ascii="宋体" w:eastAsia="宋体" w:hAnsi="宋体" w:hint="eastAsia"/>
                <w:sz w:val="28"/>
                <w:szCs w:val="28"/>
              </w:rPr>
              <w:t>分钟，</w:t>
            </w:r>
            <w:r w:rsidRPr="00EB72D4">
              <w:rPr>
                <w:rFonts w:ascii="宋体" w:eastAsia="宋体" w:hAnsi="宋体"/>
                <w:sz w:val="28"/>
                <w:szCs w:val="28"/>
              </w:rPr>
              <w:t>1</w:t>
            </w:r>
            <w:r w:rsidRPr="00EB72D4">
              <w:rPr>
                <w:rFonts w:ascii="宋体" w:eastAsia="宋体" w:hAnsi="宋体" w:hint="eastAsia"/>
                <w:sz w:val="28"/>
                <w:szCs w:val="28"/>
              </w:rPr>
              <w:t>分钟递增；并具有快速离心及连续离心方式</w:t>
            </w:r>
          </w:p>
          <w:p w:rsidR="007623C7" w:rsidRPr="00EB72D4" w:rsidRDefault="007623C7" w:rsidP="00EB72D4">
            <w:pPr>
              <w:rPr>
                <w:rFonts w:ascii="宋体" w:eastAsia="宋体" w:hAnsi="宋体"/>
                <w:sz w:val="28"/>
                <w:szCs w:val="28"/>
              </w:rPr>
            </w:pPr>
            <w:r w:rsidRPr="00EB72D4">
              <w:rPr>
                <w:rFonts w:ascii="宋体" w:eastAsia="宋体" w:hAnsi="宋体" w:hint="eastAsia"/>
                <w:sz w:val="28"/>
                <w:szCs w:val="28"/>
              </w:rPr>
              <w:t>温度控制范围</w:t>
            </w:r>
            <w:r w:rsidRPr="00EB72D4">
              <w:rPr>
                <w:rFonts w:ascii="宋体" w:eastAsia="宋体" w:hAnsi="宋体"/>
                <w:sz w:val="28"/>
                <w:szCs w:val="28"/>
              </w:rPr>
              <w:tab/>
              <w:t>-9-+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40"/>
              </w:smartTagPr>
              <w:r w:rsidRPr="00EB72D4">
                <w:rPr>
                  <w:rFonts w:ascii="宋体" w:eastAsia="宋体" w:hAnsi="宋体"/>
                  <w:sz w:val="28"/>
                  <w:szCs w:val="28"/>
                </w:rPr>
                <w:t>40</w:t>
              </w:r>
              <w:r w:rsidRPr="00EB72D4">
                <w:rPr>
                  <w:rFonts w:ascii="宋体" w:eastAsia="宋体" w:hAnsi="宋体" w:hint="eastAsia"/>
                  <w:sz w:val="28"/>
                  <w:szCs w:val="28"/>
                </w:rPr>
                <w:t>℃</w:t>
              </w:r>
            </w:smartTag>
          </w:p>
          <w:p w:rsidR="007623C7" w:rsidRPr="00EB72D4" w:rsidRDefault="007623C7" w:rsidP="00EB72D4">
            <w:pPr>
              <w:rPr>
                <w:rFonts w:ascii="宋体" w:eastAsia="宋体" w:hAnsi="宋体"/>
                <w:sz w:val="28"/>
                <w:szCs w:val="28"/>
              </w:rPr>
            </w:pPr>
            <w:r w:rsidRPr="00EB72D4">
              <w:rPr>
                <w:rFonts w:ascii="宋体" w:eastAsia="宋体" w:hAnsi="宋体" w:hint="eastAsia"/>
                <w:sz w:val="28"/>
                <w:szCs w:val="28"/>
              </w:rPr>
              <w:t>安全性能</w:t>
            </w:r>
            <w:r w:rsidRPr="00EB72D4">
              <w:rPr>
                <w:rFonts w:ascii="宋体" w:eastAsia="宋体" w:hAnsi="宋体"/>
                <w:sz w:val="28"/>
                <w:szCs w:val="28"/>
              </w:rPr>
              <w:tab/>
            </w:r>
            <w:r w:rsidRPr="00EB72D4">
              <w:rPr>
                <w:rFonts w:ascii="宋体" w:eastAsia="宋体" w:hAnsi="宋体" w:hint="eastAsia"/>
                <w:sz w:val="28"/>
                <w:szCs w:val="28"/>
              </w:rPr>
              <w:t>自动锁盖和内锁装置、转头自动识别、不平衡保护、状态自诊断、多种电路保护</w:t>
            </w:r>
          </w:p>
          <w:p w:rsidR="007623C7" w:rsidRPr="00EB72D4" w:rsidRDefault="007623C7" w:rsidP="00EB72D4">
            <w:pPr>
              <w:rPr>
                <w:rFonts w:ascii="宋体" w:eastAsia="宋体" w:hAnsi="宋体"/>
                <w:sz w:val="28"/>
                <w:szCs w:val="28"/>
              </w:rPr>
            </w:pPr>
            <w:r w:rsidRPr="00EB72D4">
              <w:rPr>
                <w:rFonts w:ascii="宋体" w:eastAsia="宋体" w:hAnsi="宋体" w:hint="eastAsia"/>
                <w:sz w:val="28"/>
                <w:szCs w:val="28"/>
              </w:rPr>
              <w:t>噪音</w:t>
            </w:r>
            <w:r w:rsidRPr="00EB72D4">
              <w:rPr>
                <w:rFonts w:ascii="宋体" w:eastAsia="宋体" w:hAnsi="宋体"/>
                <w:sz w:val="28"/>
                <w:szCs w:val="28"/>
              </w:rPr>
              <w:tab/>
            </w:r>
            <w:r w:rsidRPr="00EB72D4">
              <w:rPr>
                <w:rFonts w:ascii="宋体" w:eastAsia="宋体" w:hAnsi="宋体" w:hint="eastAsia"/>
                <w:sz w:val="28"/>
                <w:szCs w:val="28"/>
              </w:rPr>
              <w:t>≤</w:t>
            </w:r>
            <w:r w:rsidRPr="00EB72D4">
              <w:rPr>
                <w:rFonts w:ascii="宋体" w:eastAsia="宋体" w:hAnsi="宋体"/>
                <w:sz w:val="28"/>
                <w:szCs w:val="28"/>
              </w:rPr>
              <w:t xml:space="preserve"> 50 dB</w:t>
            </w:r>
          </w:p>
          <w:p w:rsidR="007623C7" w:rsidRPr="00EB72D4" w:rsidRDefault="007623C7" w:rsidP="00EB72D4">
            <w:pPr>
              <w:rPr>
                <w:rFonts w:ascii="宋体" w:eastAsia="宋体" w:hAnsi="宋体"/>
                <w:sz w:val="28"/>
                <w:szCs w:val="28"/>
              </w:rPr>
            </w:pPr>
            <w:r w:rsidRPr="00EB72D4">
              <w:rPr>
                <w:rFonts w:ascii="宋体" w:eastAsia="宋体" w:hAnsi="宋体" w:hint="eastAsia"/>
                <w:sz w:val="28"/>
                <w:szCs w:val="28"/>
              </w:rPr>
              <w:t>外形尺寸</w:t>
            </w:r>
            <w:r w:rsidRPr="00EB72D4">
              <w:rPr>
                <w:rFonts w:ascii="宋体" w:eastAsia="宋体" w:hAnsi="宋体"/>
                <w:sz w:val="28"/>
                <w:szCs w:val="28"/>
              </w:rPr>
              <w:tab/>
              <w:t>330</w:t>
            </w:r>
            <w:r w:rsidRPr="00EB72D4">
              <w:rPr>
                <w:rFonts w:ascii="宋体" w:eastAsia="宋体" w:hAnsi="宋体" w:hint="eastAsia"/>
                <w:sz w:val="28"/>
                <w:szCs w:val="28"/>
              </w:rPr>
              <w:t>×</w:t>
            </w:r>
            <w:r w:rsidRPr="00EB72D4">
              <w:rPr>
                <w:rFonts w:ascii="宋体" w:eastAsia="宋体" w:hAnsi="宋体"/>
                <w:sz w:val="28"/>
                <w:szCs w:val="28"/>
              </w:rPr>
              <w:t>295</w:t>
            </w:r>
            <w:r w:rsidRPr="00EB72D4">
              <w:rPr>
                <w:rFonts w:ascii="宋体" w:eastAsia="宋体" w:hAnsi="宋体" w:hint="eastAsia"/>
                <w:sz w:val="28"/>
                <w:szCs w:val="28"/>
              </w:rPr>
              <w:t>×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445"/>
                <w:attr w:name="UnitName" w:val="cm"/>
              </w:smartTagPr>
              <w:r w:rsidRPr="00EB72D4">
                <w:rPr>
                  <w:rFonts w:ascii="宋体" w:eastAsia="宋体" w:hAnsi="宋体"/>
                  <w:sz w:val="28"/>
                  <w:szCs w:val="28"/>
                </w:rPr>
                <w:t>445cm</w:t>
              </w:r>
            </w:smartTag>
          </w:p>
          <w:p w:rsidR="007623C7" w:rsidRPr="00EB72D4" w:rsidRDefault="007623C7" w:rsidP="00EB72D4">
            <w:pPr>
              <w:rPr>
                <w:rFonts w:ascii="宋体" w:eastAsia="宋体" w:hAnsi="宋体"/>
                <w:sz w:val="28"/>
                <w:szCs w:val="28"/>
              </w:rPr>
            </w:pPr>
            <w:r w:rsidRPr="00EB72D4">
              <w:rPr>
                <w:rFonts w:ascii="宋体" w:eastAsia="宋体" w:hAnsi="宋体" w:hint="eastAsia"/>
                <w:sz w:val="28"/>
                <w:szCs w:val="28"/>
              </w:rPr>
              <w:t>转头配置</w:t>
            </w:r>
            <w:r w:rsidRPr="00EB72D4">
              <w:rPr>
                <w:rFonts w:ascii="宋体" w:eastAsia="宋体" w:hAnsi="宋体"/>
                <w:sz w:val="28"/>
                <w:szCs w:val="28"/>
              </w:rPr>
              <w:tab/>
            </w:r>
          </w:p>
          <w:p w:rsidR="007623C7" w:rsidRPr="00EB72D4" w:rsidRDefault="007623C7" w:rsidP="00EB72D4">
            <w:pPr>
              <w:rPr>
                <w:rFonts w:ascii="宋体" w:eastAsia="宋体" w:hAnsi="宋体"/>
                <w:sz w:val="28"/>
                <w:szCs w:val="28"/>
              </w:rPr>
            </w:pPr>
            <w:r w:rsidRPr="00EB72D4">
              <w:rPr>
                <w:rFonts w:ascii="宋体" w:eastAsia="宋体" w:hAnsi="宋体"/>
                <w:sz w:val="28"/>
                <w:szCs w:val="28"/>
              </w:rPr>
              <w:t>24</w:t>
            </w:r>
            <w:r w:rsidRPr="00EB72D4">
              <w:rPr>
                <w:rFonts w:ascii="宋体" w:eastAsia="宋体" w:hAnsi="宋体" w:hint="eastAsia"/>
                <w:sz w:val="28"/>
                <w:szCs w:val="28"/>
              </w:rPr>
              <w:t>×</w:t>
            </w:r>
            <w:r w:rsidRPr="00EB72D4">
              <w:rPr>
                <w:rFonts w:ascii="宋体" w:eastAsia="宋体" w:hAnsi="宋体"/>
                <w:sz w:val="28"/>
                <w:szCs w:val="28"/>
              </w:rPr>
              <w:t>1.5/2.0ml</w:t>
            </w:r>
            <w:r w:rsidRPr="00EB72D4">
              <w:rPr>
                <w:rFonts w:ascii="宋体" w:eastAsia="宋体" w:hAnsi="宋体"/>
                <w:sz w:val="28"/>
                <w:szCs w:val="28"/>
              </w:rPr>
              <w:tab/>
              <w:t xml:space="preserve">   14800</w:t>
            </w:r>
            <w:r w:rsidRPr="00EB72D4">
              <w:rPr>
                <w:rFonts w:ascii="宋体" w:eastAsia="宋体" w:hAnsi="宋体" w:hint="eastAsia"/>
                <w:sz w:val="28"/>
                <w:szCs w:val="28"/>
              </w:rPr>
              <w:t>转</w:t>
            </w:r>
            <w:r w:rsidRPr="00EB72D4">
              <w:rPr>
                <w:rFonts w:ascii="宋体" w:eastAsia="宋体" w:hAnsi="宋体"/>
                <w:sz w:val="28"/>
                <w:szCs w:val="28"/>
              </w:rPr>
              <w:t>/</w:t>
            </w:r>
            <w:r w:rsidRPr="00EB72D4">
              <w:rPr>
                <w:rFonts w:ascii="宋体" w:eastAsia="宋体" w:hAnsi="宋体" w:hint="eastAsia"/>
                <w:sz w:val="28"/>
                <w:szCs w:val="28"/>
              </w:rPr>
              <w:t>分，</w:t>
            </w:r>
            <w:r w:rsidRPr="00EB72D4">
              <w:rPr>
                <w:rFonts w:ascii="宋体" w:eastAsia="宋体" w:hAnsi="宋体"/>
                <w:sz w:val="28"/>
                <w:szCs w:val="28"/>
              </w:rPr>
              <w:t>21,100</w:t>
            </w:r>
            <w:r w:rsidRPr="00EB72D4">
              <w:rPr>
                <w:rFonts w:ascii="宋体" w:eastAsia="宋体" w:hAnsi="宋体" w:hint="eastAsia"/>
                <w:sz w:val="28"/>
                <w:szCs w:val="28"/>
              </w:rPr>
              <w:t>×</w:t>
            </w:r>
            <w:r w:rsidRPr="00EB72D4">
              <w:rPr>
                <w:rFonts w:ascii="宋体" w:eastAsia="宋体" w:hAnsi="宋体"/>
                <w:sz w:val="28"/>
                <w:szCs w:val="28"/>
              </w:rPr>
              <w:t>g</w:t>
            </w:r>
          </w:p>
          <w:p w:rsidR="007623C7" w:rsidRPr="00EB72D4" w:rsidRDefault="007623C7" w:rsidP="00EB72D4">
            <w:pPr>
              <w:rPr>
                <w:rFonts w:ascii="宋体" w:eastAsia="宋体" w:hAnsi="宋体"/>
                <w:sz w:val="28"/>
                <w:szCs w:val="28"/>
              </w:rPr>
            </w:pPr>
            <w:r w:rsidRPr="00EB72D4">
              <w:rPr>
                <w:rFonts w:ascii="宋体" w:eastAsia="宋体" w:hAnsi="宋体" w:hint="eastAsia"/>
                <w:sz w:val="28"/>
                <w:szCs w:val="28"/>
              </w:rPr>
              <w:t>转头盖具有自锁装置</w:t>
            </w:r>
          </w:p>
          <w:p w:rsidR="007623C7" w:rsidRPr="00EB72D4" w:rsidRDefault="007623C7" w:rsidP="00EB72D4">
            <w:pPr>
              <w:rPr>
                <w:rFonts w:ascii="宋体" w:eastAsia="宋体" w:hAnsi="宋体"/>
                <w:sz w:val="28"/>
                <w:szCs w:val="28"/>
              </w:rPr>
            </w:pPr>
            <w:r w:rsidRPr="00EB72D4">
              <w:rPr>
                <w:rFonts w:ascii="宋体" w:eastAsia="宋体" w:hAnsi="宋体" w:hint="eastAsia"/>
                <w:sz w:val="28"/>
                <w:szCs w:val="28"/>
              </w:rPr>
              <w:t>生物安全转头；可提供</w:t>
            </w:r>
            <w:r w:rsidRPr="00EB72D4">
              <w:rPr>
                <w:rFonts w:ascii="宋体" w:eastAsia="宋体" w:hAnsi="宋体"/>
                <w:sz w:val="28"/>
                <w:szCs w:val="28"/>
              </w:rPr>
              <w:t>CAMR</w:t>
            </w:r>
            <w:r w:rsidRPr="00EB72D4">
              <w:rPr>
                <w:rFonts w:ascii="宋体" w:eastAsia="宋体" w:hAnsi="宋体" w:hint="eastAsia"/>
                <w:sz w:val="28"/>
                <w:szCs w:val="28"/>
              </w:rPr>
              <w:t>第三方生物安全证书</w:t>
            </w:r>
          </w:p>
          <w:p w:rsidR="007623C7" w:rsidRPr="00EB72D4" w:rsidRDefault="007623C7" w:rsidP="00EB72D4">
            <w:pPr>
              <w:rPr>
                <w:rFonts w:ascii="宋体" w:eastAsia="宋体" w:hAnsi="宋体"/>
                <w:sz w:val="28"/>
                <w:szCs w:val="28"/>
              </w:rPr>
            </w:pPr>
            <w:r w:rsidRPr="00EB72D4">
              <w:rPr>
                <w:rFonts w:ascii="宋体" w:eastAsia="宋体" w:hAnsi="宋体" w:hint="eastAsia"/>
                <w:sz w:val="28"/>
                <w:szCs w:val="28"/>
              </w:rPr>
              <w:lastRenderedPageBreak/>
              <w:t>离心夹角：</w:t>
            </w:r>
            <w:r w:rsidRPr="00EB72D4">
              <w:rPr>
                <w:rFonts w:ascii="宋体" w:eastAsia="宋体" w:hAnsi="宋体"/>
                <w:sz w:val="28"/>
                <w:szCs w:val="28"/>
              </w:rPr>
              <w:t>45</w:t>
            </w:r>
            <w:r w:rsidRPr="00EB72D4">
              <w:rPr>
                <w:rFonts w:ascii="宋体" w:eastAsia="宋体" w:hAnsi="宋体" w:hint="eastAsia"/>
                <w:sz w:val="28"/>
                <w:szCs w:val="28"/>
              </w:rPr>
              <w:t>°</w:t>
            </w:r>
          </w:p>
          <w:p w:rsidR="007623C7" w:rsidRPr="00EB72D4" w:rsidRDefault="007623C7" w:rsidP="00EB72D4">
            <w:pPr>
              <w:rPr>
                <w:rFonts w:ascii="宋体" w:eastAsia="宋体" w:hAnsi="宋体"/>
                <w:sz w:val="28"/>
                <w:szCs w:val="28"/>
              </w:rPr>
            </w:pPr>
            <w:r w:rsidRPr="00EB72D4">
              <w:rPr>
                <w:rFonts w:ascii="宋体" w:eastAsia="宋体" w:hAnsi="宋体" w:hint="eastAsia"/>
                <w:sz w:val="28"/>
                <w:szCs w:val="28"/>
              </w:rPr>
              <w:t>加速时间：</w:t>
            </w:r>
            <w:r w:rsidRPr="00EB72D4">
              <w:rPr>
                <w:rFonts w:ascii="宋体" w:eastAsia="宋体" w:hAnsi="宋体"/>
                <w:sz w:val="28"/>
                <w:szCs w:val="28"/>
              </w:rPr>
              <w:t>12</w:t>
            </w:r>
            <w:r w:rsidRPr="00EB72D4">
              <w:rPr>
                <w:rFonts w:ascii="宋体" w:eastAsia="宋体" w:hAnsi="宋体" w:hint="eastAsia"/>
                <w:sz w:val="28"/>
                <w:szCs w:val="28"/>
              </w:rPr>
              <w:t>秒</w:t>
            </w:r>
          </w:p>
          <w:p w:rsidR="007623C7" w:rsidRPr="00EB72D4" w:rsidRDefault="007623C7" w:rsidP="00EB72D4">
            <w:pPr>
              <w:rPr>
                <w:rFonts w:ascii="宋体" w:eastAsia="宋体" w:hAnsi="宋体"/>
                <w:sz w:val="28"/>
                <w:szCs w:val="28"/>
              </w:rPr>
            </w:pPr>
            <w:r w:rsidRPr="00EB72D4">
              <w:rPr>
                <w:rFonts w:ascii="宋体" w:eastAsia="宋体" w:hAnsi="宋体" w:hint="eastAsia"/>
                <w:sz w:val="28"/>
                <w:szCs w:val="28"/>
              </w:rPr>
              <w:t>减速时间：</w:t>
            </w:r>
            <w:r w:rsidRPr="00EB72D4">
              <w:rPr>
                <w:rFonts w:ascii="宋体" w:eastAsia="宋体" w:hAnsi="宋体"/>
                <w:sz w:val="28"/>
                <w:szCs w:val="28"/>
              </w:rPr>
              <w:t>13</w:t>
            </w:r>
            <w:r w:rsidRPr="00EB72D4">
              <w:rPr>
                <w:rFonts w:ascii="宋体" w:eastAsia="宋体" w:hAnsi="宋体" w:hint="eastAsia"/>
                <w:sz w:val="28"/>
                <w:szCs w:val="28"/>
              </w:rPr>
              <w:t>秒</w:t>
            </w:r>
          </w:p>
          <w:p w:rsidR="007623C7" w:rsidRDefault="007623C7">
            <w:pPr>
              <w:rPr>
                <w:rFonts w:ascii="Times New Roman" w:eastAsia="宋体" w:hAnsi="Times New Roman"/>
                <w:sz w:val="28"/>
                <w:szCs w:val="28"/>
              </w:rPr>
            </w:pPr>
            <w:r w:rsidRPr="00277CA1">
              <w:rPr>
                <w:rFonts w:ascii="Times New Roman" w:eastAsia="宋体" w:hAnsi="Times New Roman" w:hint="eastAsia"/>
                <w:sz w:val="28"/>
                <w:szCs w:val="28"/>
              </w:rPr>
              <w:t xml:space="preserve">　　　　　　　　　　　　　　　　　　</w:t>
            </w:r>
          </w:p>
          <w:p w:rsidR="00AC6BEE" w:rsidRPr="00277CA1" w:rsidRDefault="007623C7" w:rsidP="00AC6BEE">
            <w:pPr>
              <w:rPr>
                <w:rFonts w:ascii="Times New Roman" w:eastAsia="宋体" w:hAnsi="Times New Roman"/>
                <w:sz w:val="28"/>
                <w:szCs w:val="28"/>
              </w:rPr>
            </w:pPr>
            <w:r>
              <w:rPr>
                <w:rFonts w:ascii="Times New Roman" w:eastAsia="宋体" w:hAnsi="Times New Roman"/>
                <w:sz w:val="28"/>
                <w:szCs w:val="28"/>
              </w:rPr>
              <w:t xml:space="preserve">                                 </w:t>
            </w:r>
          </w:p>
          <w:p w:rsidR="007623C7" w:rsidRPr="00277CA1" w:rsidRDefault="007623C7">
            <w:pPr>
              <w:rPr>
                <w:rFonts w:ascii="Times New Roman" w:eastAsia="宋体" w:hAnsi="Times New Roman"/>
                <w:sz w:val="28"/>
                <w:szCs w:val="28"/>
              </w:rPr>
            </w:pPr>
          </w:p>
        </w:tc>
      </w:tr>
    </w:tbl>
    <w:p w:rsidR="007623C7" w:rsidRDefault="007623C7">
      <w:pPr>
        <w:ind w:leftChars="-1" w:left="243" w:hangingChars="136" w:hanging="245"/>
        <w:rPr>
          <w:rFonts w:ascii="宋体" w:eastAsia="宋体" w:hAnsi="宋体"/>
          <w:sz w:val="18"/>
          <w:szCs w:val="18"/>
        </w:rPr>
      </w:pPr>
      <w:bookmarkStart w:id="0" w:name="_GoBack"/>
      <w:bookmarkEnd w:id="0"/>
    </w:p>
    <w:sectPr w:rsidR="007623C7" w:rsidSect="00121B4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23C7" w:rsidRDefault="007623C7" w:rsidP="000B0253">
      <w:r>
        <w:separator/>
      </w:r>
    </w:p>
  </w:endnote>
  <w:endnote w:type="continuationSeparator" w:id="0">
    <w:p w:rsidR="007623C7" w:rsidRDefault="007623C7" w:rsidP="000B02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23C7" w:rsidRDefault="007623C7" w:rsidP="000B0253">
      <w:r>
        <w:separator/>
      </w:r>
    </w:p>
  </w:footnote>
  <w:footnote w:type="continuationSeparator" w:id="0">
    <w:p w:rsidR="007623C7" w:rsidRDefault="007623C7" w:rsidP="000B02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D0043D"/>
    <w:multiLevelType w:val="hybridMultilevel"/>
    <w:tmpl w:val="EA30C974"/>
    <w:lvl w:ilvl="0" w:tplc="A78896E8">
      <w:start w:val="1"/>
      <w:numFmt w:val="decimal"/>
      <w:lvlText w:val="%1."/>
      <w:lvlJc w:val="left"/>
      <w:pPr>
        <w:ind w:left="360" w:hanging="360"/>
      </w:pPr>
      <w:rPr>
        <w:rFonts w:hAnsi="Calibri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" w15:restartNumberingAfterBreak="0">
    <w:nsid w:val="49C9694C"/>
    <w:multiLevelType w:val="multilevel"/>
    <w:tmpl w:val="49C9694C"/>
    <w:lvl w:ilvl="0">
      <w:start w:val="1"/>
      <w:numFmt w:val="decimal"/>
      <w:lvlText w:val="%1、"/>
      <w:lvlJc w:val="left"/>
      <w:pPr>
        <w:ind w:left="420" w:hanging="420"/>
      </w:pPr>
      <w:rPr>
        <w:rFonts w:ascii="宋体" w:eastAsia="宋体" w:hAnsi="宋体" w:cs="Times New Roman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2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917FC"/>
    <w:rsid w:val="000514F8"/>
    <w:rsid w:val="00077372"/>
    <w:rsid w:val="000B0253"/>
    <w:rsid w:val="000B055E"/>
    <w:rsid w:val="001155A7"/>
    <w:rsid w:val="00121B4B"/>
    <w:rsid w:val="00171173"/>
    <w:rsid w:val="001E6C09"/>
    <w:rsid w:val="00227BA3"/>
    <w:rsid w:val="0023540A"/>
    <w:rsid w:val="002565D3"/>
    <w:rsid w:val="00277CA1"/>
    <w:rsid w:val="003405E6"/>
    <w:rsid w:val="0038253A"/>
    <w:rsid w:val="003E1D45"/>
    <w:rsid w:val="00514DCB"/>
    <w:rsid w:val="00586C09"/>
    <w:rsid w:val="006212D1"/>
    <w:rsid w:val="00643B8A"/>
    <w:rsid w:val="0068128E"/>
    <w:rsid w:val="007623C7"/>
    <w:rsid w:val="00773034"/>
    <w:rsid w:val="007922FD"/>
    <w:rsid w:val="007A56A8"/>
    <w:rsid w:val="007C0E4C"/>
    <w:rsid w:val="00831D95"/>
    <w:rsid w:val="0085369C"/>
    <w:rsid w:val="00887A5B"/>
    <w:rsid w:val="008E3896"/>
    <w:rsid w:val="00900671"/>
    <w:rsid w:val="00903C34"/>
    <w:rsid w:val="009917FC"/>
    <w:rsid w:val="009B6A69"/>
    <w:rsid w:val="009C6C56"/>
    <w:rsid w:val="00A53D5F"/>
    <w:rsid w:val="00AC0A44"/>
    <w:rsid w:val="00AC6BEE"/>
    <w:rsid w:val="00B74C2E"/>
    <w:rsid w:val="00BA6032"/>
    <w:rsid w:val="00BD4451"/>
    <w:rsid w:val="00CD5AA1"/>
    <w:rsid w:val="00CF528E"/>
    <w:rsid w:val="00D44F00"/>
    <w:rsid w:val="00DA3859"/>
    <w:rsid w:val="00DA485C"/>
    <w:rsid w:val="00DD632B"/>
    <w:rsid w:val="00DF14EA"/>
    <w:rsid w:val="00E43CED"/>
    <w:rsid w:val="00E52F6D"/>
    <w:rsid w:val="00E77B0A"/>
    <w:rsid w:val="00E966A1"/>
    <w:rsid w:val="00EB72D4"/>
    <w:rsid w:val="00EF6210"/>
    <w:rsid w:val="00F06A8F"/>
    <w:rsid w:val="00F5626F"/>
    <w:rsid w:val="10BB42CA"/>
    <w:rsid w:val="1DA0521C"/>
    <w:rsid w:val="33B25994"/>
    <w:rsid w:val="39800698"/>
    <w:rsid w:val="3AB530BE"/>
    <w:rsid w:val="3F3915F6"/>
    <w:rsid w:val="45595317"/>
    <w:rsid w:val="64FA5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metcnv"/>
  <w:shapeDefaults>
    <o:shapedefaults v:ext="edit" spidmax="1026"/>
    <o:shapelayout v:ext="edit">
      <o:idmap v:ext="edit" data="1"/>
    </o:shapelayout>
  </w:shapeDefaults>
  <w:decimalSymbol w:val="."/>
  <w:listSeparator w:val=","/>
  <w14:docId w14:val="530DE777"/>
  <w15:docId w15:val="{377E980D-9138-4CC5-B5E0-2ACD2D3D9B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等线" w:eastAsia="等线" w:hAnsi="等线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1B4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21B4B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">
    <w:name w:val="_Style 1"/>
    <w:basedOn w:val="a"/>
    <w:uiPriority w:val="99"/>
    <w:rsid w:val="00121B4B"/>
    <w:pPr>
      <w:ind w:firstLineChars="200" w:firstLine="420"/>
    </w:pPr>
    <w:rPr>
      <w:szCs w:val="20"/>
    </w:rPr>
  </w:style>
  <w:style w:type="paragraph" w:styleId="a4">
    <w:name w:val="header"/>
    <w:basedOn w:val="a"/>
    <w:link w:val="a5"/>
    <w:uiPriority w:val="99"/>
    <w:rsid w:val="000B025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locked/>
    <w:rsid w:val="000B0253"/>
    <w:rPr>
      <w:rFonts w:cs="Times New Roman"/>
      <w:kern w:val="2"/>
      <w:sz w:val="18"/>
      <w:szCs w:val="18"/>
    </w:rPr>
  </w:style>
  <w:style w:type="paragraph" w:styleId="a6">
    <w:name w:val="footer"/>
    <w:basedOn w:val="a"/>
    <w:link w:val="a7"/>
    <w:uiPriority w:val="99"/>
    <w:rsid w:val="000B025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locked/>
    <w:rsid w:val="000B0253"/>
    <w:rPr>
      <w:rFonts w:cs="Times New Roman"/>
      <w:kern w:val="2"/>
      <w:sz w:val="18"/>
      <w:szCs w:val="18"/>
    </w:rPr>
  </w:style>
  <w:style w:type="paragraph" w:customStyle="1" w:styleId="1">
    <w:name w:val="列出段落1"/>
    <w:basedOn w:val="a"/>
    <w:uiPriority w:val="99"/>
    <w:rsid w:val="009C6C56"/>
    <w:pPr>
      <w:ind w:firstLineChars="200" w:firstLine="420"/>
    </w:pPr>
    <w:rPr>
      <w:rFonts w:ascii="Calibri" w:eastAsia="宋体" w:hAnsi="Calibri"/>
    </w:rPr>
  </w:style>
  <w:style w:type="paragraph" w:styleId="a8">
    <w:name w:val="Body Text"/>
    <w:basedOn w:val="a"/>
    <w:link w:val="a9"/>
    <w:uiPriority w:val="99"/>
    <w:semiHidden/>
    <w:rsid w:val="009C6C56"/>
    <w:pPr>
      <w:spacing w:after="120"/>
    </w:pPr>
    <w:rPr>
      <w:rFonts w:ascii="Calibri" w:eastAsia="宋体" w:hAnsi="Calibri"/>
    </w:rPr>
  </w:style>
  <w:style w:type="character" w:customStyle="1" w:styleId="BodyTextChar">
    <w:name w:val="Body Text Char"/>
    <w:basedOn w:val="a0"/>
    <w:uiPriority w:val="99"/>
    <w:semiHidden/>
    <w:locked/>
    <w:rsid w:val="00DF14EA"/>
    <w:rPr>
      <w:rFonts w:cs="Times New Roman"/>
    </w:rPr>
  </w:style>
  <w:style w:type="character" w:customStyle="1" w:styleId="a9">
    <w:name w:val="正文文本 字符"/>
    <w:basedOn w:val="a0"/>
    <w:link w:val="a8"/>
    <w:uiPriority w:val="99"/>
    <w:semiHidden/>
    <w:locked/>
    <w:rsid w:val="009C6C56"/>
    <w:rPr>
      <w:rFonts w:ascii="Calibri" w:eastAsia="宋体" w:hAnsi="Calibri" w:cs="Times New Roman"/>
      <w:kern w:val="2"/>
      <w:sz w:val="22"/>
      <w:szCs w:val="22"/>
      <w:lang w:val="en-US" w:eastAsia="zh-CN" w:bidi="ar-SA"/>
    </w:rPr>
  </w:style>
  <w:style w:type="paragraph" w:customStyle="1" w:styleId="10">
    <w:name w:val="列出段落1"/>
    <w:basedOn w:val="a"/>
    <w:uiPriority w:val="99"/>
    <w:rsid w:val="007922FD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72</Words>
  <Characters>411</Characters>
  <Application>Microsoft Office Word</Application>
  <DocSecurity>0</DocSecurity>
  <Lines>3</Lines>
  <Paragraphs>1</Paragraphs>
  <ScaleCrop>false</ScaleCrop>
  <Company>南京中医药大学</Company>
  <LinksUpToDate>false</LinksUpToDate>
  <CharactersWithSpaces>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仪器设备购置技术参数要求确认单</dc:title>
  <dc:subject/>
  <dc:creator>汤凡</dc:creator>
  <cp:keywords/>
  <dc:description/>
  <cp:lastModifiedBy>葛叶琴</cp:lastModifiedBy>
  <cp:revision>4</cp:revision>
  <dcterms:created xsi:type="dcterms:W3CDTF">2017-11-16T08:13:00Z</dcterms:created>
  <dcterms:modified xsi:type="dcterms:W3CDTF">2017-11-20T12:47:00Z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2052-10.1.0.6750</vt:lpwstr>
  </property>
</Properties>
</file>